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910" w:rsidRPr="00AD4910" w:rsidRDefault="00AD4910" w:rsidP="00AD4910">
      <w:pPr>
        <w:pStyle w:val="Clause"/>
        <w:jc w:val="both"/>
        <w:rPr>
          <w:rFonts w:ascii="Arial" w:hAnsi="Arial"/>
          <w:sz w:val="28"/>
          <w:szCs w:val="28"/>
        </w:rPr>
      </w:pPr>
      <w:r>
        <w:rPr>
          <w:rFonts w:ascii="Arial" w:hAnsi="Arial"/>
          <w:sz w:val="28"/>
          <w:szCs w:val="28"/>
        </w:rPr>
        <w:t>ASD-STE100 – ASD Simplified Technical English</w:t>
      </w:r>
      <w:r w:rsidR="00FD0922">
        <w:rPr>
          <w:rFonts w:ascii="Arial" w:hAnsi="Arial"/>
          <w:sz w:val="28"/>
          <w:szCs w:val="28"/>
        </w:rPr>
        <w:t xml:space="preserve"> – </w:t>
      </w:r>
      <w:r w:rsidR="00FD0922" w:rsidRPr="00FD0922">
        <w:rPr>
          <w:rFonts w:ascii="Arial" w:hAnsi="Arial"/>
          <w:sz w:val="28"/>
          <w:szCs w:val="28"/>
        </w:rPr>
        <w:t>International specification for the preparation of technical documentation in a controlled language</w:t>
      </w:r>
    </w:p>
    <w:p w:rsidR="00467170" w:rsidRDefault="00467170" w:rsidP="00AD4910">
      <w:pPr>
        <w:pStyle w:val="Clause"/>
        <w:rPr>
          <w:rFonts w:ascii="Arial" w:hAnsi="Arial"/>
        </w:rPr>
      </w:pPr>
      <w:r>
        <w:rPr>
          <w:rFonts w:ascii="Arial" w:hAnsi="Arial"/>
        </w:rPr>
        <w:t>Abstract</w:t>
      </w:r>
    </w:p>
    <w:p w:rsidR="008D6539" w:rsidRDefault="008D6539" w:rsidP="008B2BC8">
      <w:pPr>
        <w:jc w:val="both"/>
        <w:rPr>
          <w:rFonts w:ascii="Arial" w:hAnsi="Arial" w:cs="Arial"/>
          <w:lang w:val="en-US"/>
        </w:rPr>
      </w:pPr>
      <w:r w:rsidRPr="008D6539">
        <w:rPr>
          <w:rFonts w:ascii="Arial" w:hAnsi="Arial" w:cs="Arial"/>
          <w:lang w:val="en-US"/>
        </w:rPr>
        <w:t xml:space="preserve">ASD-STE100 (European Community Trade Mark No. 004901195) is an international specification for the preparation of </w:t>
      </w:r>
      <w:r w:rsidR="0032514D">
        <w:rPr>
          <w:rFonts w:ascii="Arial" w:hAnsi="Arial" w:cs="Arial"/>
          <w:lang w:val="en-US"/>
        </w:rPr>
        <w:t xml:space="preserve">technical </w:t>
      </w:r>
      <w:r w:rsidRPr="008D6539">
        <w:rPr>
          <w:rFonts w:ascii="Arial" w:hAnsi="Arial" w:cs="Arial"/>
          <w:lang w:val="en-US"/>
        </w:rPr>
        <w:t>documentation in a controlled language. A controlled language is a form of language with special restrictions on grammar, style and vocabulary usage.</w:t>
      </w:r>
    </w:p>
    <w:p w:rsidR="008B2BC8" w:rsidRPr="008D6539" w:rsidRDefault="008B2BC8" w:rsidP="008B2BC8">
      <w:pPr>
        <w:jc w:val="both"/>
        <w:rPr>
          <w:rFonts w:ascii="Arial" w:hAnsi="Arial" w:cs="Arial"/>
          <w:lang w:val="en-US"/>
        </w:rPr>
      </w:pPr>
    </w:p>
    <w:p w:rsidR="008D6539" w:rsidRDefault="008D6539" w:rsidP="008B2BC8">
      <w:pPr>
        <w:jc w:val="both"/>
        <w:rPr>
          <w:rFonts w:ascii="Arial" w:hAnsi="Arial" w:cs="Arial"/>
          <w:lang w:val="en-US"/>
        </w:rPr>
      </w:pPr>
      <w:r w:rsidRPr="008D6539">
        <w:rPr>
          <w:rFonts w:ascii="Arial" w:hAnsi="Arial" w:cs="Arial"/>
          <w:lang w:val="en-US"/>
        </w:rPr>
        <w:t xml:space="preserve">It was developed </w:t>
      </w:r>
      <w:r w:rsidR="006D4308">
        <w:rPr>
          <w:rFonts w:ascii="Arial" w:hAnsi="Arial" w:cs="Arial"/>
          <w:lang w:val="en-US"/>
        </w:rPr>
        <w:t xml:space="preserve">in the early </w:t>
      </w:r>
      <w:r w:rsidR="008C7C2C" w:rsidRPr="00CF4A9F">
        <w:rPr>
          <w:rFonts w:ascii="Arial" w:hAnsi="Arial" w:cs="Arial"/>
          <w:lang w:val="en-US"/>
        </w:rPr>
        <w:t>1980’s</w:t>
      </w:r>
      <w:r w:rsidR="006D4308">
        <w:rPr>
          <w:rFonts w:ascii="Arial" w:hAnsi="Arial" w:cs="Arial"/>
          <w:lang w:val="en-US"/>
        </w:rPr>
        <w:t xml:space="preserve"> (as AECMA Simplified English) </w:t>
      </w:r>
      <w:r w:rsidRPr="008D6539">
        <w:rPr>
          <w:rFonts w:ascii="Arial" w:hAnsi="Arial" w:cs="Arial"/>
          <w:lang w:val="en-US"/>
        </w:rPr>
        <w:t xml:space="preserve">to help the users of English-language documentation to understand what they read. The ASD-STE100 </w:t>
      </w:r>
      <w:r w:rsidR="005B2BFF">
        <w:rPr>
          <w:rFonts w:ascii="Arial" w:hAnsi="Arial" w:cs="Arial"/>
          <w:lang w:val="en-US"/>
        </w:rPr>
        <w:t xml:space="preserve">(STE) </w:t>
      </w:r>
      <w:r w:rsidRPr="008D6539">
        <w:rPr>
          <w:rFonts w:ascii="Arial" w:hAnsi="Arial" w:cs="Arial"/>
          <w:lang w:val="en-US"/>
        </w:rPr>
        <w:t xml:space="preserve">provides a set of </w:t>
      </w:r>
      <w:r w:rsidR="0032514D">
        <w:rPr>
          <w:rFonts w:ascii="Arial" w:hAnsi="Arial" w:cs="Arial"/>
          <w:lang w:val="en-US"/>
        </w:rPr>
        <w:t>w</w:t>
      </w:r>
      <w:r w:rsidRPr="008D6539">
        <w:rPr>
          <w:rFonts w:ascii="Arial" w:hAnsi="Arial" w:cs="Arial"/>
          <w:lang w:val="en-US"/>
        </w:rPr>
        <w:t xml:space="preserve">riting </w:t>
      </w:r>
      <w:r w:rsidR="0032514D">
        <w:rPr>
          <w:rFonts w:ascii="Arial" w:hAnsi="Arial" w:cs="Arial"/>
          <w:lang w:val="en-US"/>
        </w:rPr>
        <w:t>r</w:t>
      </w:r>
      <w:r w:rsidRPr="008D6539">
        <w:rPr>
          <w:rFonts w:ascii="Arial" w:hAnsi="Arial" w:cs="Arial"/>
          <w:lang w:val="en-US"/>
        </w:rPr>
        <w:t xml:space="preserve">ules and a </w:t>
      </w:r>
      <w:r w:rsidR="0032514D">
        <w:rPr>
          <w:rFonts w:ascii="Arial" w:hAnsi="Arial" w:cs="Arial"/>
          <w:lang w:val="en-US"/>
        </w:rPr>
        <w:t>d</w:t>
      </w:r>
      <w:r w:rsidRPr="008D6539">
        <w:rPr>
          <w:rFonts w:ascii="Arial" w:hAnsi="Arial" w:cs="Arial"/>
          <w:lang w:val="en-US"/>
        </w:rPr>
        <w:t>ictionary of controlled vocabulary.</w:t>
      </w:r>
    </w:p>
    <w:p w:rsidR="008B2BC8" w:rsidRDefault="008B2BC8" w:rsidP="008B2BC8">
      <w:pPr>
        <w:jc w:val="both"/>
        <w:rPr>
          <w:rFonts w:ascii="Arial" w:hAnsi="Arial" w:cs="Arial"/>
          <w:lang w:val="en-US"/>
        </w:rPr>
      </w:pPr>
    </w:p>
    <w:p w:rsidR="008B2BC8" w:rsidRDefault="008B2BC8" w:rsidP="008B2BC8">
      <w:pPr>
        <w:jc w:val="both"/>
        <w:rPr>
          <w:rFonts w:ascii="Arial" w:hAnsi="Arial" w:cs="Arial"/>
          <w:lang w:val="en-US"/>
        </w:rPr>
      </w:pPr>
      <w:r w:rsidRPr="008B2BC8">
        <w:rPr>
          <w:rFonts w:ascii="Arial" w:hAnsi="Arial" w:cs="Arial"/>
          <w:lang w:val="en-US"/>
        </w:rPr>
        <w:t xml:space="preserve">The </w:t>
      </w:r>
      <w:r w:rsidR="0032514D">
        <w:rPr>
          <w:rFonts w:ascii="Arial" w:hAnsi="Arial" w:cs="Arial"/>
          <w:lang w:val="en-US"/>
        </w:rPr>
        <w:t>w</w:t>
      </w:r>
      <w:r w:rsidRPr="008B2BC8">
        <w:rPr>
          <w:rFonts w:ascii="Arial" w:hAnsi="Arial" w:cs="Arial"/>
          <w:lang w:val="en-US"/>
        </w:rPr>
        <w:t xml:space="preserve">riting </w:t>
      </w:r>
      <w:r w:rsidR="0032514D">
        <w:rPr>
          <w:rFonts w:ascii="Arial" w:hAnsi="Arial" w:cs="Arial"/>
          <w:lang w:val="en-US"/>
        </w:rPr>
        <w:t>r</w:t>
      </w:r>
      <w:r w:rsidRPr="008B2BC8">
        <w:rPr>
          <w:rFonts w:ascii="Arial" w:hAnsi="Arial" w:cs="Arial"/>
          <w:lang w:val="en-US"/>
        </w:rPr>
        <w:t xml:space="preserve">ules cover aspects of grammar and style; the </w:t>
      </w:r>
      <w:r w:rsidR="0032514D">
        <w:rPr>
          <w:rFonts w:ascii="Arial" w:hAnsi="Arial" w:cs="Arial"/>
          <w:lang w:val="en-US"/>
        </w:rPr>
        <w:t>d</w:t>
      </w:r>
      <w:r w:rsidRPr="008B2BC8">
        <w:rPr>
          <w:rFonts w:ascii="Arial" w:hAnsi="Arial" w:cs="Arial"/>
          <w:lang w:val="en-US"/>
        </w:rPr>
        <w:t xml:space="preserve">ictionary specifies the general words that can be used. These words were chosen for their simplicity and ease of recognition. In general, there is only one word for one meaning, and one part of speech for one word. In addition to the specified general vocabulary, </w:t>
      </w:r>
      <w:r w:rsidR="005B2BFF">
        <w:rPr>
          <w:rFonts w:ascii="Arial" w:hAnsi="Arial" w:cs="Arial"/>
          <w:lang w:val="en-US"/>
        </w:rPr>
        <w:t xml:space="preserve">STE </w:t>
      </w:r>
      <w:r w:rsidRPr="008B2BC8">
        <w:rPr>
          <w:rFonts w:ascii="Arial" w:hAnsi="Arial" w:cs="Arial"/>
          <w:lang w:val="en-US"/>
        </w:rPr>
        <w:t xml:space="preserve">accepts the use of company-specific </w:t>
      </w:r>
      <w:r w:rsidR="00462E00">
        <w:rPr>
          <w:rFonts w:ascii="Arial" w:hAnsi="Arial" w:cs="Arial"/>
          <w:lang w:val="en-US"/>
        </w:rPr>
        <w:t xml:space="preserve">or project-oriented </w:t>
      </w:r>
      <w:r w:rsidRPr="008B2BC8">
        <w:rPr>
          <w:rFonts w:ascii="Arial" w:hAnsi="Arial" w:cs="Arial"/>
          <w:lang w:val="en-US"/>
        </w:rPr>
        <w:t xml:space="preserve">technical words, provided that they fit into one of the categories listed in the </w:t>
      </w:r>
      <w:r w:rsidR="0032514D">
        <w:rPr>
          <w:rFonts w:ascii="Arial" w:hAnsi="Arial" w:cs="Arial"/>
          <w:lang w:val="en-US"/>
        </w:rPr>
        <w:t>s</w:t>
      </w:r>
      <w:r w:rsidRPr="008B2BC8">
        <w:rPr>
          <w:rFonts w:ascii="Arial" w:hAnsi="Arial" w:cs="Arial"/>
          <w:lang w:val="en-US"/>
        </w:rPr>
        <w:t xml:space="preserve">pecification. Control of </w:t>
      </w:r>
      <w:r w:rsidR="00462E00">
        <w:rPr>
          <w:rFonts w:ascii="Arial" w:hAnsi="Arial" w:cs="Arial"/>
          <w:lang w:val="en-US"/>
        </w:rPr>
        <w:t xml:space="preserve">any additional </w:t>
      </w:r>
      <w:r w:rsidRPr="008B2BC8">
        <w:rPr>
          <w:rFonts w:ascii="Arial" w:hAnsi="Arial" w:cs="Arial"/>
          <w:lang w:val="en-US"/>
        </w:rPr>
        <w:t>specific vocabular</w:t>
      </w:r>
      <w:r w:rsidR="00462E00">
        <w:rPr>
          <w:rFonts w:ascii="Arial" w:hAnsi="Arial" w:cs="Arial"/>
          <w:lang w:val="en-US"/>
        </w:rPr>
        <w:t>y is</w:t>
      </w:r>
      <w:r w:rsidRPr="008B2BC8">
        <w:rPr>
          <w:rFonts w:ascii="Arial" w:hAnsi="Arial" w:cs="Arial"/>
          <w:lang w:val="en-US"/>
        </w:rPr>
        <w:t xml:space="preserve">, of course, the responsibility of the company </w:t>
      </w:r>
      <w:r w:rsidR="00462E00">
        <w:rPr>
          <w:rFonts w:ascii="Arial" w:hAnsi="Arial" w:cs="Arial"/>
          <w:lang w:val="en-US"/>
        </w:rPr>
        <w:t xml:space="preserve">or the project </w:t>
      </w:r>
      <w:r w:rsidRPr="008B2BC8">
        <w:rPr>
          <w:rFonts w:ascii="Arial" w:hAnsi="Arial" w:cs="Arial"/>
          <w:lang w:val="en-US"/>
        </w:rPr>
        <w:t>itself.</w:t>
      </w:r>
    </w:p>
    <w:p w:rsidR="00467170" w:rsidRDefault="00467170">
      <w:pPr>
        <w:pStyle w:val="Clause"/>
        <w:rPr>
          <w:rFonts w:ascii="Arial" w:hAnsi="Arial"/>
        </w:rPr>
      </w:pPr>
      <w:r>
        <w:rPr>
          <w:rFonts w:ascii="Arial" w:hAnsi="Arial"/>
        </w:rPr>
        <w:t>Responsible organization</w:t>
      </w:r>
    </w:p>
    <w:p w:rsidR="00467170" w:rsidRPr="008D6539" w:rsidRDefault="008D6539">
      <w:pPr>
        <w:rPr>
          <w:rFonts w:ascii="Arial" w:hAnsi="Arial" w:cs="Arial"/>
          <w:lang w:val="en-US"/>
        </w:rPr>
      </w:pPr>
      <w:r w:rsidRPr="008D6539">
        <w:rPr>
          <w:rFonts w:ascii="Arial" w:hAnsi="Arial" w:cs="Arial"/>
          <w:lang w:val="en-US"/>
        </w:rPr>
        <w:t xml:space="preserve">ASD </w:t>
      </w:r>
      <w:r w:rsidR="005B2BFF">
        <w:rPr>
          <w:rFonts w:ascii="Arial" w:hAnsi="Arial" w:cs="Arial"/>
          <w:lang w:val="en-US"/>
        </w:rPr>
        <w:t>Product S</w:t>
      </w:r>
      <w:r w:rsidR="0032514D">
        <w:rPr>
          <w:rFonts w:ascii="Arial" w:hAnsi="Arial" w:cs="Arial"/>
          <w:lang w:val="en-US"/>
        </w:rPr>
        <w:t xml:space="preserve">ervices Specification </w:t>
      </w:r>
      <w:r w:rsidR="005B2BFF">
        <w:rPr>
          <w:rFonts w:ascii="Arial" w:hAnsi="Arial" w:cs="Arial"/>
          <w:lang w:val="en-US"/>
        </w:rPr>
        <w:t>Group (P</w:t>
      </w:r>
      <w:r w:rsidR="0032514D">
        <w:rPr>
          <w:rFonts w:ascii="Arial" w:hAnsi="Arial" w:cs="Arial"/>
          <w:lang w:val="en-US"/>
        </w:rPr>
        <w:t>S</w:t>
      </w:r>
      <w:r w:rsidR="005B2BFF">
        <w:rPr>
          <w:rFonts w:ascii="Arial" w:hAnsi="Arial" w:cs="Arial"/>
          <w:lang w:val="en-US"/>
        </w:rPr>
        <w:t>SG)</w:t>
      </w:r>
    </w:p>
    <w:p w:rsidR="00467170" w:rsidRDefault="00467170">
      <w:pPr>
        <w:pStyle w:val="Clause"/>
        <w:rPr>
          <w:rFonts w:ascii="Arial" w:hAnsi="Arial"/>
        </w:rPr>
      </w:pPr>
      <w:r>
        <w:rPr>
          <w:rFonts w:ascii="Arial" w:hAnsi="Arial"/>
        </w:rPr>
        <w:t xml:space="preserve">Lead Organization within ASD </w:t>
      </w:r>
    </w:p>
    <w:p w:rsidR="00E3657B" w:rsidRPr="00E3657B" w:rsidRDefault="008D6539" w:rsidP="00E3657B">
      <w:pPr>
        <w:rPr>
          <w:rFonts w:ascii="Arial" w:hAnsi="Arial" w:cs="Arial"/>
          <w:lang w:val="en-US"/>
        </w:rPr>
      </w:pPr>
      <w:r w:rsidRPr="00E3657B">
        <w:rPr>
          <w:rFonts w:ascii="Arial" w:hAnsi="Arial" w:cs="Arial"/>
          <w:lang w:val="en-US"/>
        </w:rPr>
        <w:t>STEMG (Simplified Technical English Maintenance Group)</w:t>
      </w:r>
    </w:p>
    <w:p w:rsidR="0032514D" w:rsidRPr="00E3657B" w:rsidRDefault="00E3657B" w:rsidP="00E3657B">
      <w:pPr>
        <w:rPr>
          <w:rFonts w:ascii="Arial" w:hAnsi="Arial" w:cs="Arial"/>
          <w:i/>
        </w:rPr>
      </w:pPr>
      <w:r w:rsidRPr="00E3657B">
        <w:rPr>
          <w:rFonts w:ascii="Arial" w:hAnsi="Arial" w:cs="Arial"/>
          <w:i/>
          <w:lang w:val="en-US"/>
        </w:rPr>
        <w:t xml:space="preserve">NOTE: </w:t>
      </w:r>
      <w:r w:rsidRPr="00E3657B">
        <w:rPr>
          <w:rFonts w:ascii="Arial" w:hAnsi="Arial" w:cs="Arial"/>
          <w:i/>
        </w:rPr>
        <w:t xml:space="preserve">The STEMG consists </w:t>
      </w:r>
      <w:r w:rsidR="0032514D">
        <w:rPr>
          <w:rFonts w:ascii="Arial" w:hAnsi="Arial" w:cs="Arial"/>
          <w:i/>
        </w:rPr>
        <w:t xml:space="preserve">mostly </w:t>
      </w:r>
      <w:r w:rsidRPr="00E3657B">
        <w:rPr>
          <w:rFonts w:ascii="Arial" w:hAnsi="Arial" w:cs="Arial"/>
          <w:i/>
        </w:rPr>
        <w:t>of representatives from ASD</w:t>
      </w:r>
      <w:r w:rsidR="0032514D">
        <w:rPr>
          <w:rFonts w:ascii="Arial" w:hAnsi="Arial" w:cs="Arial"/>
          <w:i/>
        </w:rPr>
        <w:t xml:space="preserve"> but there are also </w:t>
      </w:r>
      <w:r w:rsidR="0032514D" w:rsidRPr="0032514D">
        <w:rPr>
          <w:rFonts w:ascii="Arial" w:hAnsi="Arial" w:cs="Arial"/>
          <w:i/>
        </w:rPr>
        <w:t>representatives from countries that are not members of ASD.</w:t>
      </w:r>
    </w:p>
    <w:p w:rsidR="00467170" w:rsidRDefault="00467170">
      <w:pPr>
        <w:pStyle w:val="Clause"/>
        <w:rPr>
          <w:rFonts w:ascii="Arial" w:hAnsi="Arial"/>
        </w:rPr>
      </w:pPr>
      <w:r>
        <w:rPr>
          <w:rFonts w:ascii="Arial" w:hAnsi="Arial"/>
        </w:rPr>
        <w:t>Other stakeholders – by function/organization</w:t>
      </w:r>
    </w:p>
    <w:p w:rsidR="00467170" w:rsidRPr="008D6539" w:rsidRDefault="008D6539">
      <w:pPr>
        <w:rPr>
          <w:rFonts w:ascii="Arial" w:hAnsi="Arial" w:cs="Arial"/>
          <w:lang w:val="en-US"/>
        </w:rPr>
      </w:pPr>
      <w:r w:rsidRPr="008D6539">
        <w:rPr>
          <w:rFonts w:ascii="Arial" w:hAnsi="Arial" w:cs="Arial"/>
          <w:lang w:val="en-US"/>
        </w:rPr>
        <w:t>ASD SSG through ILS domain</w:t>
      </w:r>
      <w:r w:rsidR="00467170" w:rsidRPr="008D6539">
        <w:rPr>
          <w:rFonts w:ascii="Arial" w:hAnsi="Arial" w:cs="Arial"/>
          <w:lang w:val="en-US"/>
        </w:rPr>
        <w:t>.</w:t>
      </w:r>
    </w:p>
    <w:p w:rsidR="00467170" w:rsidRDefault="00467170">
      <w:pPr>
        <w:pStyle w:val="Clause"/>
        <w:rPr>
          <w:rFonts w:ascii="Arial" w:hAnsi="Arial"/>
        </w:rPr>
      </w:pPr>
      <w:r>
        <w:rPr>
          <w:rFonts w:ascii="Arial" w:hAnsi="Arial"/>
        </w:rPr>
        <w:t>Business Justification</w:t>
      </w:r>
    </w:p>
    <w:p w:rsidR="0053579F" w:rsidRDefault="0053579F" w:rsidP="0053579F">
      <w:pPr>
        <w:jc w:val="both"/>
        <w:rPr>
          <w:rFonts w:ascii="Arial" w:hAnsi="Arial"/>
          <w:lang w:val="en-US"/>
        </w:rPr>
      </w:pPr>
      <w:r w:rsidRPr="0053579F">
        <w:rPr>
          <w:rFonts w:ascii="Arial" w:hAnsi="Arial"/>
          <w:lang w:val="en-US"/>
        </w:rPr>
        <w:t>The international language of many industries and of the aerospace industry in particular, is English, and English is the language most used for writing technical documentation. However, it is often not the native language of the readers (or even of the authors) of such documentation. Many readers have knowledge of English that is limited, and are easily confuse</w:t>
      </w:r>
      <w:r w:rsidR="008C7C2C">
        <w:rPr>
          <w:rFonts w:ascii="Arial" w:hAnsi="Arial"/>
          <w:lang w:val="en-US"/>
        </w:rPr>
        <w:t xml:space="preserve">d by complex sentence </w:t>
      </w:r>
      <w:r w:rsidR="008C7C2C" w:rsidRPr="00CF4A9F">
        <w:rPr>
          <w:rFonts w:ascii="Arial" w:hAnsi="Arial"/>
          <w:lang w:val="en-US"/>
        </w:rPr>
        <w:t>structure</w:t>
      </w:r>
      <w:r w:rsidRPr="0053579F">
        <w:rPr>
          <w:rFonts w:ascii="Arial" w:hAnsi="Arial"/>
          <w:lang w:val="en-US"/>
        </w:rPr>
        <w:t xml:space="preserve"> and by the number of meanings and synonyms which English words can have.</w:t>
      </w:r>
    </w:p>
    <w:p w:rsidR="008B2BC8" w:rsidRPr="0053579F" w:rsidRDefault="008B2BC8" w:rsidP="0053579F">
      <w:pPr>
        <w:jc w:val="both"/>
        <w:rPr>
          <w:rFonts w:ascii="Arial" w:hAnsi="Arial"/>
          <w:lang w:val="en-US"/>
        </w:rPr>
      </w:pPr>
    </w:p>
    <w:p w:rsidR="008D6539" w:rsidRPr="0053579F" w:rsidRDefault="005B2BFF" w:rsidP="00883A81">
      <w:pPr>
        <w:jc w:val="both"/>
        <w:rPr>
          <w:rFonts w:ascii="Arial" w:hAnsi="Arial"/>
          <w:lang w:val="en-US"/>
        </w:rPr>
      </w:pPr>
      <w:r w:rsidRPr="00CF4A9F">
        <w:rPr>
          <w:rFonts w:ascii="Arial" w:hAnsi="Arial"/>
          <w:lang w:val="en-US"/>
        </w:rPr>
        <w:t>STE</w:t>
      </w:r>
      <w:r w:rsidR="008C7C2C" w:rsidRPr="00CF4A9F">
        <w:rPr>
          <w:rFonts w:ascii="Arial" w:hAnsi="Arial"/>
          <w:lang w:val="en-US"/>
        </w:rPr>
        <w:t xml:space="preserve"> supplies a set of writing rules and a dictionary which contains approved words and their unapproved synonyms. The writing rules, combined with a reduced general vocabulary, help </w:t>
      </w:r>
      <w:r w:rsidR="008B2BC8" w:rsidRPr="00CF4A9F">
        <w:rPr>
          <w:rFonts w:ascii="Arial" w:hAnsi="Arial"/>
          <w:lang w:val="en-US"/>
        </w:rPr>
        <w:t>technical</w:t>
      </w:r>
      <w:r w:rsidR="008C7C2C" w:rsidRPr="00CF4A9F">
        <w:rPr>
          <w:rFonts w:ascii="Arial" w:hAnsi="Arial"/>
          <w:lang w:val="en-US"/>
        </w:rPr>
        <w:t xml:space="preserve"> authors write</w:t>
      </w:r>
      <w:r w:rsidR="0053579F" w:rsidRPr="00CF4A9F">
        <w:rPr>
          <w:rFonts w:ascii="Arial" w:hAnsi="Arial"/>
          <w:lang w:val="en-US"/>
        </w:rPr>
        <w:t xml:space="preserve"> texts </w:t>
      </w:r>
      <w:r w:rsidR="008C7C2C" w:rsidRPr="00CF4A9F">
        <w:rPr>
          <w:rFonts w:ascii="Arial" w:hAnsi="Arial"/>
          <w:lang w:val="en-US"/>
        </w:rPr>
        <w:t xml:space="preserve">that are </w:t>
      </w:r>
      <w:r w:rsidR="0053579F" w:rsidRPr="00CF4A9F">
        <w:rPr>
          <w:rFonts w:ascii="Arial" w:hAnsi="Arial"/>
          <w:lang w:val="en-US"/>
        </w:rPr>
        <w:t xml:space="preserve">easy </w:t>
      </w:r>
      <w:r w:rsidR="008C7C2C" w:rsidRPr="00CF4A9F">
        <w:rPr>
          <w:rFonts w:ascii="Arial" w:hAnsi="Arial"/>
          <w:lang w:val="en-US"/>
        </w:rPr>
        <w:t>for readers to understand, the world over.</w:t>
      </w:r>
      <w:r w:rsidR="008C7C2C">
        <w:rPr>
          <w:rFonts w:ascii="Arial" w:hAnsi="Arial"/>
          <w:lang w:val="en-US"/>
        </w:rPr>
        <w:t xml:space="preserve"> </w:t>
      </w:r>
      <w:r w:rsidR="00883A81">
        <w:rPr>
          <w:rFonts w:ascii="Arial" w:hAnsi="Arial"/>
          <w:lang w:val="en-US"/>
        </w:rPr>
        <w:t xml:space="preserve"> </w:t>
      </w:r>
    </w:p>
    <w:p w:rsidR="00467170" w:rsidRDefault="00467170">
      <w:pPr>
        <w:pStyle w:val="Clause"/>
        <w:rPr>
          <w:rFonts w:ascii="Arial" w:hAnsi="Arial"/>
        </w:rPr>
      </w:pPr>
      <w:r>
        <w:rPr>
          <w:rFonts w:ascii="Arial" w:hAnsi="Arial"/>
        </w:rPr>
        <w:t xml:space="preserve">Description of activity/deliverables  </w:t>
      </w:r>
    </w:p>
    <w:p w:rsidR="00467170" w:rsidRDefault="00467170">
      <w:pPr>
        <w:pStyle w:val="Subclause"/>
        <w:rPr>
          <w:rFonts w:ascii="Arial" w:hAnsi="Arial"/>
        </w:rPr>
      </w:pPr>
      <w:r>
        <w:rPr>
          <w:rFonts w:ascii="Arial" w:hAnsi="Arial"/>
        </w:rPr>
        <w:t>Activities</w:t>
      </w:r>
    </w:p>
    <w:p w:rsidR="00734709" w:rsidRDefault="00734709" w:rsidP="00883A81">
      <w:pPr>
        <w:pStyle w:val="Bullet"/>
        <w:numPr>
          <w:ilvl w:val="0"/>
          <w:numId w:val="24"/>
        </w:numPr>
        <w:jc w:val="both"/>
        <w:rPr>
          <w:rFonts w:ascii="Arial" w:hAnsi="Arial" w:cs="Arial"/>
        </w:rPr>
      </w:pPr>
      <w:r>
        <w:rPr>
          <w:rFonts w:ascii="Arial" w:hAnsi="Arial" w:cs="Arial"/>
        </w:rPr>
        <w:lastRenderedPageBreak/>
        <w:t xml:space="preserve">Continuous collection </w:t>
      </w:r>
      <w:r w:rsidR="00462E00">
        <w:rPr>
          <w:rFonts w:ascii="Arial" w:hAnsi="Arial" w:cs="Arial"/>
        </w:rPr>
        <w:t xml:space="preserve">and review </w:t>
      </w:r>
      <w:r w:rsidR="00EB4700">
        <w:rPr>
          <w:rFonts w:ascii="Arial" w:hAnsi="Arial" w:cs="Arial"/>
        </w:rPr>
        <w:t>of user</w:t>
      </w:r>
      <w:r>
        <w:rPr>
          <w:rFonts w:ascii="Arial" w:hAnsi="Arial" w:cs="Arial"/>
        </w:rPr>
        <w:t xml:space="preserve"> feedback through </w:t>
      </w:r>
      <w:r w:rsidR="00462E00">
        <w:rPr>
          <w:rFonts w:ascii="Arial" w:hAnsi="Arial" w:cs="Arial"/>
        </w:rPr>
        <w:t xml:space="preserve">a consolidated </w:t>
      </w:r>
      <w:r>
        <w:rPr>
          <w:rFonts w:ascii="Arial" w:hAnsi="Arial" w:cs="Arial"/>
        </w:rPr>
        <w:t xml:space="preserve">change form </w:t>
      </w:r>
      <w:r w:rsidR="00462E00">
        <w:rPr>
          <w:rFonts w:ascii="Arial" w:hAnsi="Arial" w:cs="Arial"/>
        </w:rPr>
        <w:t xml:space="preserve">procedure (change forms are also </w:t>
      </w:r>
      <w:r>
        <w:rPr>
          <w:rFonts w:ascii="Arial" w:hAnsi="Arial" w:cs="Arial"/>
        </w:rPr>
        <w:t xml:space="preserve">available in the </w:t>
      </w:r>
      <w:r w:rsidR="005B2BFF">
        <w:rPr>
          <w:rFonts w:ascii="Arial" w:hAnsi="Arial" w:cs="Arial"/>
        </w:rPr>
        <w:t xml:space="preserve">STE </w:t>
      </w:r>
      <w:r w:rsidR="00E87620" w:rsidRPr="00CF4A9F">
        <w:rPr>
          <w:rFonts w:ascii="Arial" w:hAnsi="Arial" w:cs="Arial"/>
        </w:rPr>
        <w:t>web</w:t>
      </w:r>
      <w:r w:rsidRPr="00CF4A9F">
        <w:rPr>
          <w:rFonts w:ascii="Arial" w:hAnsi="Arial" w:cs="Arial"/>
        </w:rPr>
        <w:t>site</w:t>
      </w:r>
      <w:r w:rsidR="00462E00">
        <w:rPr>
          <w:rFonts w:ascii="Arial" w:hAnsi="Arial" w:cs="Arial"/>
        </w:rPr>
        <w:t>)</w:t>
      </w:r>
      <w:r>
        <w:rPr>
          <w:rFonts w:ascii="Arial" w:hAnsi="Arial" w:cs="Arial"/>
        </w:rPr>
        <w:t xml:space="preserve">. </w:t>
      </w:r>
    </w:p>
    <w:p w:rsidR="00734709" w:rsidRPr="00CF4A9F" w:rsidRDefault="00734709" w:rsidP="00734709">
      <w:pPr>
        <w:pStyle w:val="Bullet"/>
        <w:numPr>
          <w:ilvl w:val="0"/>
          <w:numId w:val="24"/>
        </w:numPr>
        <w:rPr>
          <w:rFonts w:ascii="Arial" w:hAnsi="Arial" w:cs="Arial"/>
        </w:rPr>
      </w:pPr>
      <w:r w:rsidRPr="001F603F">
        <w:rPr>
          <w:rFonts w:ascii="Arial" w:hAnsi="Arial" w:cs="Arial"/>
        </w:rPr>
        <w:t xml:space="preserve">Development, </w:t>
      </w:r>
      <w:r w:rsidR="00462E00">
        <w:rPr>
          <w:rFonts w:ascii="Arial" w:hAnsi="Arial" w:cs="Arial"/>
        </w:rPr>
        <w:t xml:space="preserve">maintenance, </w:t>
      </w:r>
      <w:r>
        <w:rPr>
          <w:rFonts w:ascii="Arial" w:hAnsi="Arial" w:cs="Arial"/>
        </w:rPr>
        <w:t xml:space="preserve">promotion and support of </w:t>
      </w:r>
      <w:r w:rsidR="005B2BFF" w:rsidRPr="00CF4A9F">
        <w:rPr>
          <w:rFonts w:ascii="Arial" w:hAnsi="Arial" w:cs="Arial"/>
        </w:rPr>
        <w:t>STE</w:t>
      </w:r>
      <w:r w:rsidR="00CA329E" w:rsidRPr="00CF4A9F">
        <w:rPr>
          <w:rFonts w:ascii="Arial" w:hAnsi="Arial" w:cs="Arial"/>
        </w:rPr>
        <w:t xml:space="preserve">: </w:t>
      </w:r>
      <w:r w:rsidR="00EB4700" w:rsidRPr="00CF4A9F">
        <w:rPr>
          <w:rFonts w:ascii="Arial" w:hAnsi="Arial" w:cs="Arial"/>
        </w:rPr>
        <w:t xml:space="preserve">The </w:t>
      </w:r>
      <w:r w:rsidR="00CA329E" w:rsidRPr="00CF4A9F">
        <w:rPr>
          <w:rFonts w:ascii="Arial" w:hAnsi="Arial" w:cs="Arial"/>
        </w:rPr>
        <w:t>STEMG meets twice a year</w:t>
      </w:r>
      <w:r w:rsidR="00EB4700" w:rsidRPr="00CF4A9F">
        <w:rPr>
          <w:rFonts w:ascii="Arial" w:hAnsi="Arial" w:cs="Arial"/>
        </w:rPr>
        <w:t xml:space="preserve"> and is hosted by individual members on a rotating basis</w:t>
      </w:r>
      <w:r w:rsidR="00883A81" w:rsidRPr="00CF4A9F">
        <w:rPr>
          <w:rFonts w:ascii="Arial" w:hAnsi="Arial" w:cs="Arial"/>
        </w:rPr>
        <w:t>.</w:t>
      </w:r>
    </w:p>
    <w:p w:rsidR="00734709" w:rsidRDefault="00467170">
      <w:pPr>
        <w:pStyle w:val="Subclause"/>
        <w:rPr>
          <w:rFonts w:ascii="Arial" w:hAnsi="Arial"/>
        </w:rPr>
      </w:pPr>
      <w:r>
        <w:rPr>
          <w:rFonts w:ascii="Arial" w:hAnsi="Arial"/>
        </w:rPr>
        <w:t xml:space="preserve">Deliverables </w:t>
      </w:r>
    </w:p>
    <w:p w:rsidR="00467170" w:rsidRDefault="00734709" w:rsidP="00734709">
      <w:pPr>
        <w:pStyle w:val="Subclause"/>
        <w:numPr>
          <w:ilvl w:val="0"/>
          <w:numId w:val="25"/>
        </w:numPr>
        <w:rPr>
          <w:rFonts w:ascii="Arial" w:hAnsi="Arial"/>
        </w:rPr>
      </w:pPr>
      <w:r>
        <w:rPr>
          <w:rFonts w:ascii="Arial" w:hAnsi="Arial"/>
        </w:rPr>
        <w:t>ASD-STE100</w:t>
      </w:r>
      <w:r w:rsidR="0032514D">
        <w:rPr>
          <w:rFonts w:ascii="Arial" w:hAnsi="Arial"/>
        </w:rPr>
        <w:t xml:space="preserve"> specification.</w:t>
      </w:r>
    </w:p>
    <w:p w:rsidR="00467170" w:rsidRDefault="00467170">
      <w:pPr>
        <w:pStyle w:val="Subclause"/>
        <w:rPr>
          <w:rFonts w:ascii="Arial" w:hAnsi="Arial"/>
        </w:rPr>
      </w:pPr>
      <w:r>
        <w:rPr>
          <w:rFonts w:ascii="Arial" w:hAnsi="Arial"/>
        </w:rPr>
        <w:t>Assumptions</w:t>
      </w:r>
    </w:p>
    <w:p w:rsidR="00467170" w:rsidRDefault="00883A81">
      <w:pPr>
        <w:pStyle w:val="Subclause"/>
        <w:numPr>
          <w:ilvl w:val="0"/>
          <w:numId w:val="20"/>
        </w:numPr>
        <w:rPr>
          <w:rFonts w:ascii="Arial" w:hAnsi="Arial"/>
        </w:rPr>
      </w:pPr>
      <w:r>
        <w:rPr>
          <w:rFonts w:ascii="Arial" w:hAnsi="Arial"/>
        </w:rPr>
        <w:t>None.</w:t>
      </w:r>
    </w:p>
    <w:p w:rsidR="00467170" w:rsidRDefault="00467170">
      <w:pPr>
        <w:pStyle w:val="Clause"/>
        <w:rPr>
          <w:rFonts w:ascii="Arial" w:hAnsi="Arial"/>
        </w:rPr>
      </w:pPr>
      <w:r>
        <w:rPr>
          <w:rFonts w:ascii="Arial" w:hAnsi="Arial"/>
        </w:rPr>
        <w:t xml:space="preserve">Business benefits </w:t>
      </w:r>
    </w:p>
    <w:p w:rsidR="00467170" w:rsidRPr="00CF4A9F" w:rsidRDefault="0032514D" w:rsidP="005050E6">
      <w:pPr>
        <w:pStyle w:val="Bullet"/>
        <w:numPr>
          <w:ilvl w:val="0"/>
          <w:numId w:val="17"/>
        </w:numPr>
        <w:jc w:val="both"/>
        <w:rPr>
          <w:rFonts w:ascii="Arial" w:hAnsi="Arial"/>
        </w:rPr>
      </w:pPr>
      <w:r>
        <w:rPr>
          <w:rFonts w:ascii="Arial" w:hAnsi="Arial"/>
          <w:b/>
        </w:rPr>
        <w:t xml:space="preserve">Technical text </w:t>
      </w:r>
      <w:r w:rsidR="006A2AF5" w:rsidRPr="00EE71BD">
        <w:rPr>
          <w:rFonts w:ascii="Arial" w:hAnsi="Arial"/>
          <w:b/>
        </w:rPr>
        <w:t>optimization</w:t>
      </w:r>
      <w:r w:rsidR="006A2AF5" w:rsidRPr="00CF4A9F">
        <w:rPr>
          <w:rFonts w:ascii="Arial" w:hAnsi="Arial"/>
        </w:rPr>
        <w:t xml:space="preserve">: </w:t>
      </w:r>
      <w:r w:rsidR="00EB4700" w:rsidRPr="00CF4A9F">
        <w:rPr>
          <w:rFonts w:ascii="Arial" w:hAnsi="Arial"/>
        </w:rPr>
        <w:t xml:space="preserve">the </w:t>
      </w:r>
      <w:r w:rsidR="006A2AF5" w:rsidRPr="00CF4A9F">
        <w:rPr>
          <w:rFonts w:ascii="Arial" w:hAnsi="Arial"/>
        </w:rPr>
        <w:t>c</w:t>
      </w:r>
      <w:r w:rsidR="005050E6" w:rsidRPr="00CF4A9F">
        <w:rPr>
          <w:rFonts w:ascii="Arial" w:hAnsi="Arial"/>
        </w:rPr>
        <w:t xml:space="preserve">ontrolled grammatical structures and vocabulary – on which the </w:t>
      </w:r>
      <w:r w:rsidR="005B2BFF" w:rsidRPr="00CF4A9F">
        <w:rPr>
          <w:rFonts w:ascii="Arial" w:hAnsi="Arial"/>
        </w:rPr>
        <w:t>STE</w:t>
      </w:r>
      <w:r w:rsidR="005050E6" w:rsidRPr="00CF4A9F">
        <w:rPr>
          <w:rFonts w:ascii="Arial" w:hAnsi="Arial"/>
        </w:rPr>
        <w:t xml:space="preserve"> is based – have the purpose of producing texts that are </w:t>
      </w:r>
      <w:r w:rsidR="009A0971" w:rsidRPr="00CF4A9F">
        <w:rPr>
          <w:rFonts w:ascii="Arial" w:hAnsi="Arial"/>
        </w:rPr>
        <w:t xml:space="preserve">technically correct and </w:t>
      </w:r>
      <w:r w:rsidR="005050E6" w:rsidRPr="00CF4A9F">
        <w:rPr>
          <w:rFonts w:ascii="Arial" w:hAnsi="Arial"/>
        </w:rPr>
        <w:t>easily understandable</w:t>
      </w:r>
      <w:r w:rsidR="009A0971" w:rsidRPr="00CF4A9F">
        <w:rPr>
          <w:rFonts w:ascii="Arial" w:hAnsi="Arial"/>
        </w:rPr>
        <w:t>.</w:t>
      </w:r>
      <w:r w:rsidR="005050E6" w:rsidRPr="00CF4A9F">
        <w:rPr>
          <w:rFonts w:ascii="Arial" w:hAnsi="Arial"/>
        </w:rPr>
        <w:t xml:space="preserve"> </w:t>
      </w:r>
      <w:r w:rsidR="00EB4700" w:rsidRPr="00CF4A9F">
        <w:rPr>
          <w:rFonts w:ascii="Arial" w:hAnsi="Arial"/>
        </w:rPr>
        <w:t xml:space="preserve">This makes sure that </w:t>
      </w:r>
      <w:r w:rsidRPr="00CF4A9F">
        <w:rPr>
          <w:rFonts w:ascii="Arial" w:hAnsi="Arial"/>
        </w:rPr>
        <w:t>readers co</w:t>
      </w:r>
      <w:r w:rsidRPr="00CF4A9F">
        <w:rPr>
          <w:rFonts w:ascii="Arial" w:hAnsi="Arial" w:cs="Arial"/>
        </w:rPr>
        <w:t>rrectly understand maintenance and operation documentation to make sure that systems operate safely and correctly and to protect human lives.</w:t>
      </w:r>
    </w:p>
    <w:p w:rsidR="005050E6" w:rsidRDefault="005050E6" w:rsidP="005050E6">
      <w:pPr>
        <w:pStyle w:val="Bullet"/>
        <w:jc w:val="both"/>
        <w:rPr>
          <w:rFonts w:ascii="Arial" w:hAnsi="Arial"/>
        </w:rPr>
      </w:pPr>
    </w:p>
    <w:p w:rsidR="009A0971" w:rsidRPr="009A0971" w:rsidRDefault="006A2AF5" w:rsidP="009A0971">
      <w:pPr>
        <w:pStyle w:val="Bullet"/>
        <w:numPr>
          <w:ilvl w:val="0"/>
          <w:numId w:val="17"/>
        </w:numPr>
        <w:jc w:val="both"/>
        <w:rPr>
          <w:rFonts w:ascii="Arial" w:hAnsi="Arial" w:cs="Arial"/>
        </w:rPr>
      </w:pPr>
      <w:r w:rsidRPr="009A0971">
        <w:rPr>
          <w:rFonts w:ascii="Arial" w:hAnsi="Arial" w:cs="Arial"/>
          <w:b/>
        </w:rPr>
        <w:t>Wide applicability</w:t>
      </w:r>
      <w:r w:rsidRPr="009A0971">
        <w:rPr>
          <w:rFonts w:ascii="Arial" w:hAnsi="Arial" w:cs="Arial"/>
        </w:rPr>
        <w:t xml:space="preserve">:  </w:t>
      </w:r>
      <w:r w:rsidR="009A0971" w:rsidRPr="009A0971">
        <w:rPr>
          <w:rFonts w:ascii="Arial" w:hAnsi="Arial" w:cs="Arial"/>
        </w:rPr>
        <w:t xml:space="preserve">STE was developed to help the readers of English-language documentation understand what they read, particularly when these readers are non-native English speakers. Today, the success of STE is such that other industries use it beyond its original intended purpose of aerospace maintenance documentation. Interest in STE has also increased dramatically in the areas of language services, professional </w:t>
      </w:r>
      <w:r w:rsidR="009A0971" w:rsidRPr="009A0971">
        <w:rPr>
          <w:rFonts w:ascii="Arial" w:hAnsi="Arial" w:cs="Arial"/>
          <w:noProof/>
        </w:rPr>
        <w:t>translation</w:t>
      </w:r>
      <w:r w:rsidR="009A0971" w:rsidRPr="009A0971">
        <w:rPr>
          <w:rFonts w:ascii="Arial" w:hAnsi="Arial" w:cs="Arial"/>
        </w:rPr>
        <w:t xml:space="preserve"> and interpreting, as well as in the academic world.</w:t>
      </w:r>
    </w:p>
    <w:p w:rsidR="009A0971" w:rsidRPr="005050E6" w:rsidRDefault="009A0971" w:rsidP="009A0971">
      <w:pPr>
        <w:pStyle w:val="Bullet"/>
        <w:jc w:val="both"/>
        <w:rPr>
          <w:rFonts w:ascii="Arial" w:hAnsi="Arial" w:cs="Arial"/>
        </w:rPr>
      </w:pPr>
    </w:p>
    <w:p w:rsidR="00467170" w:rsidRDefault="00467170">
      <w:pPr>
        <w:pStyle w:val="Clause"/>
        <w:rPr>
          <w:rFonts w:ascii="Arial" w:hAnsi="Arial"/>
        </w:rPr>
      </w:pPr>
      <w:r w:rsidRPr="00CF4A9F">
        <w:rPr>
          <w:rFonts w:ascii="Arial" w:hAnsi="Arial"/>
        </w:rPr>
        <w:t xml:space="preserve">Location in </w:t>
      </w:r>
      <w:r w:rsidR="00EB4700" w:rsidRPr="00CF4A9F">
        <w:rPr>
          <w:rFonts w:ascii="Arial" w:hAnsi="Arial"/>
        </w:rPr>
        <w:t xml:space="preserve">the </w:t>
      </w:r>
      <w:r w:rsidRPr="00CF4A9F">
        <w:rPr>
          <w:rFonts w:ascii="Arial" w:hAnsi="Arial"/>
        </w:rPr>
        <w:t>ASD SSG Framework</w:t>
      </w:r>
    </w:p>
    <w:p w:rsidR="00467170" w:rsidRPr="00EE71BD" w:rsidRDefault="00EE71BD" w:rsidP="00EE71BD">
      <w:pPr>
        <w:jc w:val="both"/>
        <w:rPr>
          <w:rFonts w:ascii="Arial" w:hAnsi="Arial" w:cs="Arial"/>
          <w:lang w:val="en-US"/>
        </w:rPr>
      </w:pPr>
      <w:proofErr w:type="gramStart"/>
      <w:r>
        <w:rPr>
          <w:rFonts w:ascii="Arial" w:hAnsi="Arial" w:cs="Arial"/>
          <w:lang w:val="en-US"/>
        </w:rPr>
        <w:t>An element of the ASD suite of ILS specifications.</w:t>
      </w:r>
      <w:proofErr w:type="gramEnd"/>
    </w:p>
    <w:p w:rsidR="00467170" w:rsidRDefault="00467170">
      <w:pPr>
        <w:pStyle w:val="Clause"/>
        <w:rPr>
          <w:rFonts w:ascii="Arial" w:hAnsi="Arial"/>
        </w:rPr>
      </w:pPr>
      <w:r>
        <w:rPr>
          <w:rFonts w:ascii="Arial" w:hAnsi="Arial"/>
        </w:rPr>
        <w:t>ASD SSG action plan</w:t>
      </w:r>
    </w:p>
    <w:p w:rsidR="00467170" w:rsidRDefault="00E87620" w:rsidP="00E76681">
      <w:pPr>
        <w:pStyle w:val="Bullet"/>
        <w:rPr>
          <w:rFonts w:ascii="Arial" w:hAnsi="Arial"/>
        </w:rPr>
      </w:pPr>
      <w:proofErr w:type="gramStart"/>
      <w:r w:rsidRPr="00CF4A9F">
        <w:rPr>
          <w:rFonts w:ascii="Arial" w:hAnsi="Arial"/>
        </w:rPr>
        <w:t>To f</w:t>
      </w:r>
      <w:r w:rsidR="00E76681" w:rsidRPr="00CF4A9F">
        <w:rPr>
          <w:rFonts w:ascii="Arial" w:hAnsi="Arial"/>
        </w:rPr>
        <w:t>ollow the development o</w:t>
      </w:r>
      <w:r w:rsidR="00EB4700" w:rsidRPr="00CF4A9F">
        <w:rPr>
          <w:rFonts w:ascii="Arial" w:hAnsi="Arial"/>
        </w:rPr>
        <w:t>f STE in particular with regard</w:t>
      </w:r>
      <w:r w:rsidR="00E76681" w:rsidRPr="00CF4A9F">
        <w:rPr>
          <w:rFonts w:ascii="Arial" w:hAnsi="Arial"/>
        </w:rPr>
        <w:t xml:space="preserve"> to the extension of its applicability</w:t>
      </w:r>
      <w:r w:rsidR="00E76681">
        <w:rPr>
          <w:rFonts w:ascii="Arial" w:hAnsi="Arial"/>
        </w:rPr>
        <w:t>.</w:t>
      </w:r>
      <w:proofErr w:type="gramEnd"/>
    </w:p>
    <w:p w:rsidR="00467170" w:rsidRDefault="00467170">
      <w:pPr>
        <w:pStyle w:val="Clause"/>
        <w:rPr>
          <w:rFonts w:ascii="Arial" w:hAnsi="Arial"/>
        </w:rPr>
      </w:pPr>
      <w:r>
        <w:rPr>
          <w:rFonts w:ascii="Arial" w:hAnsi="Arial"/>
        </w:rPr>
        <w:t>ASD SSG Status (updated)</w:t>
      </w:r>
    </w:p>
    <w:p w:rsidR="00467170" w:rsidRDefault="00E76681">
      <w:pPr>
        <w:rPr>
          <w:rFonts w:ascii="Arial" w:hAnsi="Arial"/>
          <w:lang w:val="en-US"/>
        </w:rPr>
      </w:pPr>
      <w:r>
        <w:rPr>
          <w:rFonts w:ascii="Arial" w:hAnsi="Arial"/>
          <w:lang w:val="en-US"/>
        </w:rPr>
        <w:t xml:space="preserve">Issue </w:t>
      </w:r>
      <w:r w:rsidR="009A0971">
        <w:rPr>
          <w:rFonts w:ascii="Arial" w:hAnsi="Arial"/>
          <w:lang w:val="en-US"/>
        </w:rPr>
        <w:t>7</w:t>
      </w:r>
      <w:r>
        <w:rPr>
          <w:rFonts w:ascii="Arial" w:hAnsi="Arial"/>
          <w:lang w:val="en-US"/>
        </w:rPr>
        <w:t xml:space="preserve"> </w:t>
      </w:r>
      <w:r w:rsidR="00363005">
        <w:rPr>
          <w:rFonts w:ascii="Arial" w:hAnsi="Arial"/>
          <w:lang w:val="en-US"/>
        </w:rPr>
        <w:t xml:space="preserve">released in </w:t>
      </w:r>
      <w:r w:rsidR="005B2BFF">
        <w:rPr>
          <w:rFonts w:ascii="Arial" w:hAnsi="Arial"/>
          <w:lang w:val="en-US"/>
        </w:rPr>
        <w:t xml:space="preserve">January </w:t>
      </w:r>
      <w:r w:rsidR="00363005">
        <w:rPr>
          <w:rFonts w:ascii="Arial" w:hAnsi="Arial"/>
          <w:lang w:val="en-US"/>
        </w:rPr>
        <w:t>201</w:t>
      </w:r>
      <w:r w:rsidR="009A0971">
        <w:rPr>
          <w:rFonts w:ascii="Arial" w:hAnsi="Arial"/>
          <w:lang w:val="en-US"/>
        </w:rPr>
        <w:t>7.</w:t>
      </w:r>
    </w:p>
    <w:p w:rsidR="002869EB" w:rsidRDefault="002869EB">
      <w:pPr>
        <w:rPr>
          <w:rFonts w:ascii="Arial" w:hAnsi="Arial"/>
          <w:lang w:val="en-US"/>
        </w:rPr>
      </w:pPr>
    </w:p>
    <w:p w:rsidR="002869EB" w:rsidRDefault="002869EB" w:rsidP="002869EB">
      <w:pPr>
        <w:rPr>
          <w:rFonts w:ascii="Arial" w:hAnsi="Arial" w:cs="Arial"/>
          <w:b/>
          <w:bCs/>
          <w:lang w:val="en-US"/>
        </w:rPr>
      </w:pPr>
      <w:r w:rsidRPr="00E2144A">
        <w:rPr>
          <w:rFonts w:ascii="Arial" w:hAnsi="Arial" w:cs="Arial"/>
          <w:b/>
          <w:bCs/>
          <w:lang w:val="en-US"/>
        </w:rPr>
        <w:t>Impact on Other Standards</w:t>
      </w:r>
    </w:p>
    <w:p w:rsidR="002869EB" w:rsidRPr="0054754A" w:rsidRDefault="002869EB" w:rsidP="002869EB">
      <w:pPr>
        <w:rPr>
          <w:rFonts w:ascii="Arial" w:hAnsi="Arial" w:cs="Arial"/>
          <w:bCs/>
          <w:lang w:val="en-US"/>
        </w:rPr>
      </w:pPr>
      <w:r>
        <w:rPr>
          <w:rFonts w:ascii="Arial" w:hAnsi="Arial" w:cs="Arial"/>
          <w:bCs/>
          <w:lang w:val="en-US"/>
        </w:rPr>
        <w:t>Relationships and interfaces with ot</w:t>
      </w:r>
      <w:r w:rsidR="00E76681">
        <w:rPr>
          <w:rFonts w:ascii="Arial" w:hAnsi="Arial" w:cs="Arial"/>
          <w:bCs/>
          <w:lang w:val="en-US"/>
        </w:rPr>
        <w:t>her standards being considered: S1000D and ATA Spec</w:t>
      </w:r>
      <w:r w:rsidR="005B2BFF">
        <w:rPr>
          <w:rFonts w:ascii="Arial" w:hAnsi="Arial" w:cs="Arial"/>
          <w:bCs/>
          <w:lang w:val="en-US"/>
        </w:rPr>
        <w:t xml:space="preserve"> </w:t>
      </w:r>
      <w:r w:rsidR="00E76681">
        <w:rPr>
          <w:rFonts w:ascii="Arial" w:hAnsi="Arial" w:cs="Arial"/>
          <w:bCs/>
          <w:lang w:val="en-US"/>
        </w:rPr>
        <w:t>i2200.</w:t>
      </w:r>
    </w:p>
    <w:p w:rsidR="00467170" w:rsidRDefault="00467170">
      <w:pPr>
        <w:pStyle w:val="Clause"/>
        <w:rPr>
          <w:rFonts w:ascii="Arial" w:hAnsi="Arial"/>
        </w:rPr>
      </w:pPr>
      <w:r>
        <w:rPr>
          <w:rFonts w:ascii="Arial" w:hAnsi="Arial"/>
        </w:rPr>
        <w:t>Adoption Plan</w:t>
      </w:r>
    </w:p>
    <w:p w:rsidR="00E76681" w:rsidRDefault="00EB4700" w:rsidP="00E76681">
      <w:pPr>
        <w:jc w:val="both"/>
        <w:rPr>
          <w:rFonts w:ascii="Arial" w:hAnsi="Arial" w:cs="Arial"/>
          <w:lang w:val="en-US"/>
        </w:rPr>
      </w:pPr>
      <w:r w:rsidRPr="00CF4A9F">
        <w:rPr>
          <w:rFonts w:ascii="Arial" w:hAnsi="Arial" w:cs="Arial"/>
          <w:lang w:val="en-US"/>
        </w:rPr>
        <w:t>S</w:t>
      </w:r>
      <w:r w:rsidR="00E76681" w:rsidRPr="00CF4A9F">
        <w:rPr>
          <w:rFonts w:ascii="Arial" w:hAnsi="Arial" w:cs="Arial"/>
          <w:lang w:val="en-US"/>
        </w:rPr>
        <w:t xml:space="preserve">ince 1986, STE has been a requirement </w:t>
      </w:r>
      <w:r w:rsidRPr="00CF4A9F">
        <w:rPr>
          <w:rFonts w:ascii="Arial" w:hAnsi="Arial" w:cs="Arial"/>
          <w:lang w:val="en-US"/>
        </w:rPr>
        <w:t xml:space="preserve">for civil aircraft of </w:t>
      </w:r>
      <w:r w:rsidR="00E76681" w:rsidRPr="00CF4A9F">
        <w:rPr>
          <w:rFonts w:ascii="Arial" w:hAnsi="Arial" w:cs="Arial"/>
          <w:lang w:val="en-US"/>
        </w:rPr>
        <w:t xml:space="preserve">ATA </w:t>
      </w:r>
      <w:r w:rsidR="00E26291" w:rsidRPr="00CF4A9F">
        <w:rPr>
          <w:rFonts w:ascii="Arial" w:hAnsi="Arial" w:cs="Arial"/>
          <w:lang w:val="en-US"/>
        </w:rPr>
        <w:t>S</w:t>
      </w:r>
      <w:r w:rsidR="00E76681" w:rsidRPr="00CF4A9F">
        <w:rPr>
          <w:rFonts w:ascii="Arial" w:hAnsi="Arial" w:cs="Arial"/>
          <w:lang w:val="en-US"/>
        </w:rPr>
        <w:t>pecification i2200</w:t>
      </w:r>
      <w:r w:rsidR="00E26291" w:rsidRPr="00CF4A9F">
        <w:rPr>
          <w:rFonts w:ascii="Arial" w:hAnsi="Arial" w:cs="Arial"/>
          <w:lang w:val="en-US"/>
        </w:rPr>
        <w:t xml:space="preserve"> (formerly ATA100)</w:t>
      </w:r>
      <w:r w:rsidR="00E76681" w:rsidRPr="00CF4A9F">
        <w:rPr>
          <w:rFonts w:ascii="Arial" w:hAnsi="Arial" w:cs="Arial"/>
          <w:lang w:val="en-US"/>
        </w:rPr>
        <w:t xml:space="preserve">. As a result, all </w:t>
      </w:r>
      <w:r w:rsidRPr="00CF4A9F">
        <w:rPr>
          <w:rFonts w:ascii="Arial" w:hAnsi="Arial" w:cs="Arial"/>
          <w:lang w:val="en-US"/>
        </w:rPr>
        <w:t xml:space="preserve">major </w:t>
      </w:r>
      <w:r w:rsidR="00E76681" w:rsidRPr="00CF4A9F">
        <w:rPr>
          <w:rFonts w:ascii="Arial" w:hAnsi="Arial" w:cs="Arial"/>
          <w:lang w:val="en-US"/>
        </w:rPr>
        <w:t>manuals and Service Bulletins for commercial aircraft are written in accordance with STE.</w:t>
      </w:r>
    </w:p>
    <w:p w:rsidR="00E76681" w:rsidRPr="008B2BC8" w:rsidRDefault="00E76681" w:rsidP="00E76681">
      <w:pPr>
        <w:jc w:val="both"/>
        <w:rPr>
          <w:rFonts w:ascii="Arial" w:hAnsi="Arial" w:cs="Arial"/>
          <w:lang w:val="en-US"/>
        </w:rPr>
      </w:pPr>
    </w:p>
    <w:p w:rsidR="00E76681" w:rsidRDefault="00E76681" w:rsidP="00E76681">
      <w:pPr>
        <w:jc w:val="both"/>
        <w:rPr>
          <w:rFonts w:ascii="Arial" w:hAnsi="Arial" w:cs="Arial"/>
          <w:lang w:val="en-US"/>
        </w:rPr>
      </w:pPr>
      <w:r w:rsidRPr="00CF4A9F">
        <w:rPr>
          <w:rFonts w:ascii="Arial" w:hAnsi="Arial" w:cs="Arial"/>
          <w:lang w:val="en-US"/>
        </w:rPr>
        <w:t>STE is</w:t>
      </w:r>
      <w:r w:rsidR="00EB4700" w:rsidRPr="00CF4A9F">
        <w:rPr>
          <w:rFonts w:ascii="Arial" w:hAnsi="Arial" w:cs="Arial"/>
          <w:lang w:val="en-US"/>
        </w:rPr>
        <w:t xml:space="preserve"> also</w:t>
      </w:r>
      <w:r w:rsidRPr="00CF4A9F">
        <w:rPr>
          <w:rFonts w:ascii="Arial" w:hAnsi="Arial" w:cs="Arial"/>
          <w:lang w:val="en-US"/>
        </w:rPr>
        <w:t xml:space="preserve"> a requirement of the S1000D specification, which</w:t>
      </w:r>
      <w:r w:rsidR="00EB4700" w:rsidRPr="00CF4A9F">
        <w:rPr>
          <w:rFonts w:ascii="Arial" w:hAnsi="Arial" w:cs="Arial"/>
          <w:lang w:val="en-US"/>
        </w:rPr>
        <w:t xml:space="preserve"> means that it</w:t>
      </w:r>
      <w:r w:rsidRPr="00CF4A9F">
        <w:rPr>
          <w:rFonts w:ascii="Arial" w:hAnsi="Arial" w:cs="Arial"/>
          <w:lang w:val="en-US"/>
        </w:rPr>
        <w:t xml:space="preserve"> is the </w:t>
      </w:r>
      <w:r w:rsidR="00EB4700" w:rsidRPr="00CF4A9F">
        <w:rPr>
          <w:rFonts w:ascii="Arial" w:hAnsi="Arial" w:cs="Arial"/>
          <w:lang w:val="en-US"/>
        </w:rPr>
        <w:t>basic specification for end-</w:t>
      </w:r>
      <w:r w:rsidRPr="00CF4A9F">
        <w:rPr>
          <w:rFonts w:ascii="Arial" w:hAnsi="Arial" w:cs="Arial"/>
          <w:lang w:val="en-US"/>
        </w:rPr>
        <w:t>user documentation in all multinational military projects.</w:t>
      </w:r>
    </w:p>
    <w:p w:rsidR="00E26291" w:rsidRDefault="00E26291" w:rsidP="00E76681">
      <w:pPr>
        <w:jc w:val="both"/>
        <w:rPr>
          <w:rFonts w:ascii="Arial" w:hAnsi="Arial" w:cs="Arial"/>
          <w:lang w:val="en-US"/>
        </w:rPr>
      </w:pPr>
    </w:p>
    <w:p w:rsidR="00E26291" w:rsidRDefault="00EB4700" w:rsidP="00E76681">
      <w:pPr>
        <w:jc w:val="both"/>
        <w:rPr>
          <w:rFonts w:ascii="Arial" w:hAnsi="Arial" w:cs="Arial"/>
          <w:lang w:val="en-US"/>
        </w:rPr>
      </w:pPr>
      <w:r w:rsidRPr="00CF4A9F">
        <w:rPr>
          <w:rFonts w:ascii="Arial" w:hAnsi="Arial" w:cs="Arial"/>
          <w:lang w:val="en-US"/>
        </w:rPr>
        <w:t>And s</w:t>
      </w:r>
      <w:r w:rsidR="00E26291" w:rsidRPr="00CF4A9F">
        <w:rPr>
          <w:rFonts w:ascii="Arial" w:hAnsi="Arial" w:cs="Arial"/>
          <w:lang w:val="en-US"/>
        </w:rPr>
        <w:t xml:space="preserve">ince 1986, </w:t>
      </w:r>
      <w:r w:rsidR="00E87620" w:rsidRPr="00CF4A9F">
        <w:rPr>
          <w:rFonts w:ascii="Arial" w:hAnsi="Arial" w:cs="Arial"/>
          <w:lang w:val="en-US"/>
        </w:rPr>
        <w:t xml:space="preserve">STE </w:t>
      </w:r>
      <w:r w:rsidRPr="00CF4A9F">
        <w:rPr>
          <w:rFonts w:ascii="Arial" w:hAnsi="Arial" w:cs="Arial"/>
          <w:lang w:val="en-US"/>
        </w:rPr>
        <w:t xml:space="preserve">has </w:t>
      </w:r>
      <w:r w:rsidR="00E26291" w:rsidRPr="00CF4A9F">
        <w:rPr>
          <w:rFonts w:ascii="Arial" w:hAnsi="Arial" w:cs="Arial"/>
          <w:lang w:val="en-US"/>
        </w:rPr>
        <w:t xml:space="preserve">also </w:t>
      </w:r>
      <w:r w:rsidRPr="00CF4A9F">
        <w:rPr>
          <w:rFonts w:ascii="Arial" w:hAnsi="Arial" w:cs="Arial"/>
          <w:lang w:val="en-US"/>
        </w:rPr>
        <w:t xml:space="preserve">been </w:t>
      </w:r>
      <w:r w:rsidR="00E26291" w:rsidRPr="00CF4A9F">
        <w:rPr>
          <w:rFonts w:ascii="Arial" w:hAnsi="Arial" w:cs="Arial"/>
          <w:lang w:val="en-US"/>
        </w:rPr>
        <w:t>a requirement of ATA104 (Training).</w:t>
      </w:r>
    </w:p>
    <w:p w:rsidR="00467170" w:rsidRDefault="00467170">
      <w:pPr>
        <w:pStyle w:val="Clause"/>
        <w:rPr>
          <w:rFonts w:ascii="Arial" w:hAnsi="Arial"/>
        </w:rPr>
      </w:pPr>
      <w:r>
        <w:rPr>
          <w:rFonts w:ascii="Arial" w:hAnsi="Arial"/>
        </w:rPr>
        <w:lastRenderedPageBreak/>
        <w:t xml:space="preserve">ASD adoption statement </w:t>
      </w:r>
    </w:p>
    <w:p w:rsidR="00467170" w:rsidRDefault="00EB4700">
      <w:pPr>
        <w:rPr>
          <w:rFonts w:ascii="Arial" w:hAnsi="Arial"/>
          <w:lang w:val="en-US"/>
        </w:rPr>
      </w:pPr>
      <w:r w:rsidRPr="00CF4A9F">
        <w:rPr>
          <w:rFonts w:ascii="Arial" w:hAnsi="Arial"/>
          <w:lang w:val="en-US"/>
        </w:rPr>
        <w:t>ASD has</w:t>
      </w:r>
      <w:r w:rsidR="00E76681" w:rsidRPr="00CF4A9F">
        <w:rPr>
          <w:rFonts w:ascii="Arial" w:hAnsi="Arial"/>
          <w:lang w:val="en-US"/>
        </w:rPr>
        <w:t xml:space="preserve"> formally </w:t>
      </w:r>
      <w:r w:rsidRPr="00CF4A9F">
        <w:rPr>
          <w:rFonts w:ascii="Arial" w:hAnsi="Arial"/>
          <w:lang w:val="en-US"/>
        </w:rPr>
        <w:t xml:space="preserve">adopted </w:t>
      </w:r>
      <w:r w:rsidR="00E76681" w:rsidRPr="00CF4A9F">
        <w:rPr>
          <w:rFonts w:ascii="Arial" w:hAnsi="Arial"/>
          <w:lang w:val="en-US"/>
        </w:rPr>
        <w:t>ASD-STE100</w:t>
      </w:r>
      <w:r w:rsidRPr="00CF4A9F">
        <w:rPr>
          <w:rFonts w:ascii="Arial" w:hAnsi="Arial"/>
          <w:lang w:val="en-US"/>
        </w:rPr>
        <w:t>.</w:t>
      </w:r>
    </w:p>
    <w:p w:rsidR="00467170" w:rsidRDefault="00467170">
      <w:pPr>
        <w:pStyle w:val="Clause"/>
        <w:rPr>
          <w:rFonts w:ascii="Arial" w:hAnsi="Arial"/>
        </w:rPr>
      </w:pPr>
      <w:r>
        <w:rPr>
          <w:rFonts w:ascii="Arial" w:hAnsi="Arial"/>
        </w:rPr>
        <w:t xml:space="preserve">ASD recommendation </w:t>
      </w:r>
    </w:p>
    <w:p w:rsidR="00467170" w:rsidRDefault="00E76681" w:rsidP="00E76681">
      <w:pPr>
        <w:jc w:val="both"/>
        <w:rPr>
          <w:rFonts w:ascii="Arial" w:hAnsi="Arial"/>
          <w:lang w:val="en-US"/>
        </w:rPr>
      </w:pPr>
      <w:r>
        <w:rPr>
          <w:rFonts w:ascii="Arial" w:hAnsi="Arial"/>
          <w:lang w:val="en-US"/>
        </w:rPr>
        <w:t xml:space="preserve">ASD-STE100 is the recommended standard for writing </w:t>
      </w:r>
      <w:r w:rsidRPr="00E76681">
        <w:rPr>
          <w:rFonts w:ascii="Arial" w:hAnsi="Arial"/>
          <w:lang w:val="en-US"/>
        </w:rPr>
        <w:t xml:space="preserve">procedures and descriptive text in </w:t>
      </w:r>
      <w:r w:rsidR="0088195E">
        <w:rPr>
          <w:rFonts w:ascii="Arial" w:hAnsi="Arial"/>
          <w:lang w:val="en-US"/>
        </w:rPr>
        <w:t xml:space="preserve">operational and </w:t>
      </w:r>
      <w:r w:rsidRPr="00E76681">
        <w:rPr>
          <w:rFonts w:ascii="Arial" w:hAnsi="Arial"/>
          <w:lang w:val="en-US"/>
        </w:rPr>
        <w:t xml:space="preserve">maintenance </w:t>
      </w:r>
      <w:r w:rsidRPr="00CF4A9F">
        <w:rPr>
          <w:rFonts w:ascii="Arial" w:hAnsi="Arial"/>
          <w:lang w:val="en-US"/>
        </w:rPr>
        <w:t xml:space="preserve">documents in </w:t>
      </w:r>
      <w:r w:rsidR="00E87620" w:rsidRPr="00CF4A9F">
        <w:rPr>
          <w:rFonts w:ascii="Arial" w:hAnsi="Arial"/>
          <w:lang w:val="en-US"/>
        </w:rPr>
        <w:t xml:space="preserve">the </w:t>
      </w:r>
      <w:r w:rsidRPr="00CF4A9F">
        <w:rPr>
          <w:rFonts w:ascii="Arial" w:hAnsi="Arial"/>
          <w:lang w:val="en-US"/>
        </w:rPr>
        <w:t>English</w:t>
      </w:r>
      <w:r>
        <w:rPr>
          <w:rFonts w:ascii="Arial" w:hAnsi="Arial"/>
          <w:lang w:val="en-US"/>
        </w:rPr>
        <w:t xml:space="preserve"> language. It is not recommended for </w:t>
      </w:r>
      <w:r w:rsidRPr="00E76681">
        <w:rPr>
          <w:rFonts w:ascii="Arial" w:hAnsi="Arial"/>
          <w:lang w:val="en-US"/>
        </w:rPr>
        <w:t>“non-technical” writing, for example international correspondence</w:t>
      </w:r>
      <w:r w:rsidR="00E87620">
        <w:rPr>
          <w:rFonts w:ascii="Arial" w:hAnsi="Arial"/>
          <w:lang w:val="en-US"/>
        </w:rPr>
        <w:t>, or writing in other more general contexts</w:t>
      </w:r>
      <w:r w:rsidRPr="00E76681">
        <w:rPr>
          <w:rFonts w:ascii="Arial" w:hAnsi="Arial"/>
          <w:lang w:val="en-US"/>
        </w:rPr>
        <w:t>.</w:t>
      </w:r>
      <w:r w:rsidR="00E87620">
        <w:rPr>
          <w:rFonts w:ascii="Arial" w:hAnsi="Arial"/>
          <w:lang w:val="en-US"/>
        </w:rPr>
        <w:t xml:space="preserve"> </w:t>
      </w:r>
    </w:p>
    <w:p w:rsidR="00467170" w:rsidRDefault="00467170">
      <w:pPr>
        <w:pStyle w:val="Clause"/>
        <w:ind w:left="0" w:firstLine="0"/>
        <w:rPr>
          <w:rFonts w:ascii="Arial" w:hAnsi="Arial"/>
        </w:rPr>
      </w:pPr>
      <w:r>
        <w:rPr>
          <w:rFonts w:ascii="Arial" w:hAnsi="Arial"/>
        </w:rPr>
        <w:t xml:space="preserve">Link to a standards host site </w:t>
      </w:r>
    </w:p>
    <w:p w:rsidR="00DD1528" w:rsidRDefault="00FD0922" w:rsidP="00DD1528">
      <w:pPr>
        <w:jc w:val="both"/>
        <w:rPr>
          <w:rFonts w:ascii="Arial" w:hAnsi="Arial" w:cs="Arial"/>
          <w:lang w:val="en-US"/>
        </w:rPr>
      </w:pPr>
      <w:hyperlink r:id="rId9" w:history="1">
        <w:r w:rsidR="00DD1528" w:rsidRPr="008D6539">
          <w:rPr>
            <w:rStyle w:val="Lienhypertexte"/>
            <w:rFonts w:ascii="Arial" w:hAnsi="Arial" w:cs="Arial"/>
            <w:lang w:val="en-US"/>
          </w:rPr>
          <w:t>www.asd-ste100.org</w:t>
        </w:r>
      </w:hyperlink>
      <w:r w:rsidR="00462E00">
        <w:rPr>
          <w:rFonts w:ascii="Arial" w:hAnsi="Arial" w:cs="Arial"/>
          <w:lang w:val="en-US"/>
        </w:rPr>
        <w:t xml:space="preserve"> </w:t>
      </w:r>
    </w:p>
    <w:p w:rsidR="00DD1528" w:rsidRPr="008D6539" w:rsidRDefault="00DD1528" w:rsidP="00DD1528">
      <w:pPr>
        <w:jc w:val="both"/>
        <w:rPr>
          <w:rFonts w:ascii="Arial" w:hAnsi="Arial" w:cs="Arial"/>
          <w:lang w:val="en-US"/>
        </w:rPr>
      </w:pPr>
    </w:p>
    <w:p w:rsidR="00467170" w:rsidRDefault="00467170" w:rsidP="00DD1528">
      <w:pPr>
        <w:rPr>
          <w:rFonts w:ascii="Arial" w:hAnsi="Arial"/>
          <w:b/>
        </w:rPr>
      </w:pPr>
      <w:r w:rsidRPr="00CF4A9F">
        <w:rPr>
          <w:rFonts w:ascii="Arial" w:hAnsi="Arial"/>
          <w:b/>
        </w:rPr>
        <w:t>Link</w:t>
      </w:r>
      <w:r w:rsidR="00E87620" w:rsidRPr="00CF4A9F">
        <w:rPr>
          <w:rFonts w:ascii="Arial" w:hAnsi="Arial"/>
          <w:b/>
        </w:rPr>
        <w:t>s</w:t>
      </w:r>
      <w:r w:rsidRPr="00DD1528">
        <w:rPr>
          <w:rFonts w:ascii="Arial" w:hAnsi="Arial"/>
          <w:b/>
        </w:rPr>
        <w:t xml:space="preserve"> to supporting material </w:t>
      </w:r>
    </w:p>
    <w:p w:rsidR="00704C83" w:rsidRDefault="00FD0922" w:rsidP="00704C83">
      <w:hyperlink r:id="rId10" w:history="1">
        <w:r w:rsidR="00704C83" w:rsidRPr="00704C83">
          <w:rPr>
            <w:rStyle w:val="Lienhypertexte"/>
            <w:rFonts w:ascii="Arial" w:hAnsi="Arial" w:cs="Arial"/>
          </w:rPr>
          <w:t>http://www.asd-europe.org/site/</w:t>
        </w:r>
      </w:hyperlink>
    </w:p>
    <w:p w:rsidR="005B2BFF" w:rsidRDefault="00FD0922" w:rsidP="00704C83">
      <w:pPr>
        <w:rPr>
          <w:rFonts w:ascii="Arial" w:hAnsi="Arial" w:cs="Arial"/>
        </w:rPr>
      </w:pPr>
      <w:hyperlink r:id="rId11" w:history="1">
        <w:r w:rsidR="005B2BFF" w:rsidRPr="00112E88">
          <w:rPr>
            <w:rStyle w:val="Lienhypertexte"/>
            <w:rFonts w:ascii="Arial" w:hAnsi="Arial" w:cs="Arial"/>
          </w:rPr>
          <w:t>http://www.asd-ssg.org/</w:t>
        </w:r>
      </w:hyperlink>
    </w:p>
    <w:p w:rsidR="005B2BFF" w:rsidRDefault="00FD0922" w:rsidP="00704C83">
      <w:pPr>
        <w:rPr>
          <w:rFonts w:ascii="Arial" w:hAnsi="Arial" w:cs="Arial"/>
        </w:rPr>
      </w:pPr>
      <w:hyperlink r:id="rId12" w:history="1">
        <w:r w:rsidR="005B2BFF" w:rsidRPr="00112E88">
          <w:rPr>
            <w:rStyle w:val="Lienhypertexte"/>
            <w:rFonts w:ascii="Arial" w:hAnsi="Arial" w:cs="Arial"/>
          </w:rPr>
          <w:t>http://public.s1000d.org/Pages/Home.aspx</w:t>
        </w:r>
      </w:hyperlink>
    </w:p>
    <w:p w:rsidR="00FD0922" w:rsidRDefault="00FD0922" w:rsidP="00704C83">
      <w:pPr>
        <w:rPr>
          <w:rFonts w:ascii="Arial" w:hAnsi="Arial" w:cs="Arial"/>
        </w:rPr>
      </w:pPr>
    </w:p>
    <w:p w:rsidR="005B2BFF" w:rsidRPr="00704C83" w:rsidRDefault="000D67DF" w:rsidP="00704C83">
      <w:pPr>
        <w:rPr>
          <w:rFonts w:ascii="Arial" w:hAnsi="Arial" w:cs="Arial"/>
        </w:rPr>
      </w:pPr>
      <w:bookmarkStart w:id="0" w:name="_GoBack"/>
      <w:bookmarkEnd w:id="0"/>
      <w:r>
        <w:rPr>
          <w:rFonts w:ascii="Arial" w:hAnsi="Arial" w:cs="Arial"/>
        </w:rPr>
        <w:t xml:space="preserve">Courses on STE 100: </w:t>
      </w:r>
      <w:hyperlink r:id="rId13" w:history="1">
        <w:r w:rsidRPr="00662B80">
          <w:rPr>
            <w:rStyle w:val="Lienhypertexte"/>
            <w:rFonts w:ascii="Arial" w:hAnsi="Arial" w:cs="Arial"/>
          </w:rPr>
          <w:t>http://www.uninettunouniversity.net/en/asd-ste100.aspx</w:t>
        </w:r>
      </w:hyperlink>
      <w:r>
        <w:rPr>
          <w:rFonts w:ascii="Arial" w:hAnsi="Arial" w:cs="Arial"/>
        </w:rPr>
        <w:t xml:space="preserve"> </w:t>
      </w:r>
    </w:p>
    <w:sectPr w:rsidR="005B2BFF" w:rsidRPr="00704C83" w:rsidSect="00E454BC">
      <w:headerReference w:type="default" r:id="rId14"/>
      <w:footerReference w:type="defaul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6BE" w:rsidRDefault="006976BE">
      <w:r>
        <w:separator/>
      </w:r>
    </w:p>
  </w:endnote>
  <w:endnote w:type="continuationSeparator" w:id="0">
    <w:p w:rsidR="006976BE" w:rsidRDefault="00697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57B" w:rsidRDefault="00E3657B">
    <w:pPr>
      <w:pStyle w:val="AIAHeader"/>
      <w:rPr>
        <w:sz w:val="20"/>
      </w:rPr>
    </w:pPr>
    <w:r>
      <w:rPr>
        <w:rFonts w:ascii="Arial" w:hAnsi="Arial"/>
        <w:b w:val="0"/>
        <w:sz w:val="20"/>
      </w:rPr>
      <w:t xml:space="preserve">ASD-STE100 </w:t>
    </w:r>
    <w:r w:rsidR="00E43623">
      <w:rPr>
        <w:rFonts w:ascii="Arial" w:hAnsi="Arial"/>
        <w:b w:val="0"/>
        <w:sz w:val="20"/>
      </w:rPr>
      <w:tab/>
    </w:r>
    <w:r w:rsidR="00E43623">
      <w:rPr>
        <w:rFonts w:ascii="Arial" w:hAnsi="Arial"/>
        <w:b w:val="0"/>
        <w:sz w:val="20"/>
      </w:rPr>
      <w:tab/>
    </w:r>
    <w:r>
      <w:rPr>
        <w:rFonts w:ascii="Arial" w:hAnsi="Arial"/>
        <w:b w:val="0"/>
        <w:sz w:val="20"/>
      </w:rPr>
      <w:t xml:space="preserve">Page </w:t>
    </w:r>
    <w:r w:rsidR="002F382E">
      <w:rPr>
        <w:rStyle w:val="Numrodepage"/>
        <w:rFonts w:ascii="Arial" w:hAnsi="Arial"/>
        <w:b w:val="0"/>
        <w:sz w:val="20"/>
        <w:lang w:val="en-GB"/>
      </w:rPr>
      <w:fldChar w:fldCharType="begin"/>
    </w:r>
    <w:r>
      <w:rPr>
        <w:rStyle w:val="Numrodepage"/>
        <w:rFonts w:ascii="Arial" w:hAnsi="Arial"/>
        <w:b w:val="0"/>
        <w:sz w:val="20"/>
        <w:lang w:val="en-GB"/>
      </w:rPr>
      <w:instrText xml:space="preserve"> PAGE </w:instrText>
    </w:r>
    <w:r w:rsidR="002F382E">
      <w:rPr>
        <w:rStyle w:val="Numrodepage"/>
        <w:rFonts w:ascii="Arial" w:hAnsi="Arial"/>
        <w:b w:val="0"/>
        <w:sz w:val="20"/>
        <w:lang w:val="en-GB"/>
      </w:rPr>
      <w:fldChar w:fldCharType="separate"/>
    </w:r>
    <w:r w:rsidR="00FD0922">
      <w:rPr>
        <w:rStyle w:val="Numrodepage"/>
        <w:rFonts w:ascii="Arial" w:hAnsi="Arial"/>
        <w:b w:val="0"/>
        <w:noProof/>
        <w:sz w:val="20"/>
        <w:lang w:val="en-GB"/>
      </w:rPr>
      <w:t>3</w:t>
    </w:r>
    <w:r w:rsidR="002F382E">
      <w:rPr>
        <w:rStyle w:val="Numrodepage"/>
        <w:rFonts w:ascii="Arial" w:hAnsi="Arial"/>
        <w:b w:val="0"/>
        <w:sz w:val="20"/>
        <w:lang w:val="en-GB"/>
      </w:rPr>
      <w:fldChar w:fldCharType="end"/>
    </w:r>
    <w:r>
      <w:rPr>
        <w:rStyle w:val="Numrodepage"/>
        <w:rFonts w:ascii="Arial" w:hAnsi="Arial"/>
        <w:b w:val="0"/>
        <w:sz w:val="20"/>
        <w:lang w:val="en-GB"/>
      </w:rPr>
      <w:tab/>
    </w:r>
    <w:r w:rsidR="00E43623">
      <w:rPr>
        <w:rStyle w:val="Numrodepage"/>
        <w:rFonts w:ascii="Arial" w:hAnsi="Arial"/>
        <w:b w:val="0"/>
        <w:sz w:val="20"/>
        <w:lang w:val="en-GB"/>
      </w:rPr>
      <w:t xml:space="preserve">             Revision Date:  201</w:t>
    </w:r>
    <w:r w:rsidR="00CF4A9F">
      <w:rPr>
        <w:rStyle w:val="Numrodepage"/>
        <w:rFonts w:ascii="Arial" w:hAnsi="Arial"/>
        <w:b w:val="0"/>
        <w:sz w:val="20"/>
        <w:lang w:val="en-GB"/>
      </w:rPr>
      <w:t>7</w:t>
    </w:r>
    <w:r w:rsidR="00E43623">
      <w:rPr>
        <w:rStyle w:val="Numrodepage"/>
        <w:rFonts w:ascii="Arial" w:hAnsi="Arial"/>
        <w:b w:val="0"/>
        <w:sz w:val="20"/>
        <w:lang w:val="en-GB"/>
      </w:rPr>
      <w:t>-0</w:t>
    </w:r>
    <w:r w:rsidR="00CF4A9F">
      <w:rPr>
        <w:rStyle w:val="Numrodepage"/>
        <w:rFonts w:ascii="Arial" w:hAnsi="Arial"/>
        <w:b w:val="0"/>
        <w:sz w:val="20"/>
        <w:lang w:val="en-GB"/>
      </w:rPr>
      <w:t>2</w:t>
    </w:r>
    <w:r w:rsidR="00E43623">
      <w:rPr>
        <w:rStyle w:val="Numrodepage"/>
        <w:rFonts w:ascii="Arial" w:hAnsi="Arial"/>
        <w:b w:val="0"/>
        <w:sz w:val="20"/>
        <w:lang w:val="en-GB"/>
      </w:rPr>
      <w:t>-0</w:t>
    </w:r>
    <w:r w:rsidR="00CF4A9F">
      <w:rPr>
        <w:rStyle w:val="Numrodepage"/>
        <w:rFonts w:ascii="Arial" w:hAnsi="Arial"/>
        <w:b w:val="0"/>
        <w:sz w:val="20"/>
        <w:lang w:val="en-GB"/>
      </w:rPr>
      <w:t>1</w:t>
    </w:r>
    <w:r>
      <w:rPr>
        <w:rStyle w:val="Numrodepage"/>
        <w:rFonts w:ascii="Arial" w:hAnsi="Arial"/>
        <w:b w:val="0"/>
        <w:sz w:val="20"/>
        <w:lang w:val="en-GB"/>
      </w:rPr>
      <w:tab/>
    </w:r>
    <w:r>
      <w:rPr>
        <w:rStyle w:val="Numrodepage"/>
        <w:rFonts w:ascii="Arial" w:hAnsi="Arial"/>
        <w:b w:val="0"/>
        <w:sz w:val="20"/>
        <w:lang w:val="en-GB"/>
      </w:rPr>
      <w:tab/>
    </w:r>
    <w:r w:rsidR="00E43623">
      <w:rPr>
        <w:rStyle w:val="Numrodepage"/>
        <w:rFonts w:ascii="Arial" w:hAnsi="Arial"/>
        <w:b w:val="0"/>
        <w:sz w:val="20"/>
      </w:rPr>
      <w:t>Copyright © 201</w:t>
    </w:r>
    <w:r w:rsidR="00CF4A9F">
      <w:rPr>
        <w:rStyle w:val="Numrodepage"/>
        <w:rFonts w:ascii="Arial" w:hAnsi="Arial"/>
        <w:b w:val="0"/>
        <w:sz w:val="20"/>
      </w:rPr>
      <w:t>7</w:t>
    </w:r>
    <w:r w:rsidR="00E43623">
      <w:rPr>
        <w:rStyle w:val="Numrodepage"/>
        <w:rFonts w:ascii="Arial" w:hAnsi="Arial"/>
        <w:b w:val="0"/>
        <w:sz w:val="20"/>
      </w:rPr>
      <w:t xml:space="preserve"> ASD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6BE" w:rsidRDefault="006976BE">
      <w:r>
        <w:separator/>
      </w:r>
    </w:p>
  </w:footnote>
  <w:footnote w:type="continuationSeparator" w:id="0">
    <w:p w:rsidR="006976BE" w:rsidRDefault="006976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57B" w:rsidRDefault="00C27083">
    <w:pPr>
      <w:pStyle w:val="En-tte"/>
      <w:tabs>
        <w:tab w:val="clear" w:pos="8640"/>
        <w:tab w:val="right" w:pos="9540"/>
      </w:tabs>
      <w:rPr>
        <w:rFonts w:ascii="Arial" w:hAnsi="Arial"/>
        <w:b/>
      </w:rPr>
    </w:pPr>
    <w:r>
      <w:rPr>
        <w:noProof/>
        <w:lang w:val="fr-FR" w:eastAsia="fr-FR"/>
      </w:rPr>
      <w:drawing>
        <wp:inline distT="0" distB="0" distL="0" distR="0">
          <wp:extent cx="4181475" cy="561975"/>
          <wp:effectExtent l="19050" t="0" r="952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srcRect b="28920"/>
                  <a:stretch>
                    <a:fillRect/>
                  </a:stretch>
                </pic:blipFill>
                <pic:spPr bwMode="auto">
                  <a:xfrm>
                    <a:off x="0" y="0"/>
                    <a:ext cx="4181475" cy="561975"/>
                  </a:xfrm>
                  <a:prstGeom prst="rect">
                    <a:avLst/>
                  </a:prstGeom>
                  <a:noFill/>
                  <a:ln w="9525">
                    <a:noFill/>
                    <a:miter lim="800000"/>
                    <a:headEnd/>
                    <a:tailEnd/>
                  </a:ln>
                </pic:spPr>
              </pic:pic>
            </a:graphicData>
          </a:graphic>
        </wp:inline>
      </w:drawing>
    </w:r>
    <w:r w:rsidR="00E3657B">
      <w:tab/>
    </w:r>
    <w:r>
      <w:rPr>
        <w:noProof/>
        <w:lang w:val="fr-FR" w:eastAsia="fr-FR"/>
      </w:rPr>
      <w:drawing>
        <wp:inline distT="0" distB="0" distL="0" distR="0">
          <wp:extent cx="1662430" cy="561975"/>
          <wp:effectExtent l="1905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2"/>
                  <a:srcRect/>
                  <a:stretch>
                    <a:fillRect/>
                  </a:stretch>
                </pic:blipFill>
                <pic:spPr bwMode="auto">
                  <a:xfrm>
                    <a:off x="0" y="0"/>
                    <a:ext cx="1662430" cy="561975"/>
                  </a:xfrm>
                  <a:prstGeom prst="rect">
                    <a:avLst/>
                  </a:prstGeom>
                  <a:noFill/>
                  <a:ln w="9525">
                    <a:noFill/>
                    <a:miter lim="800000"/>
                    <a:headEnd/>
                    <a:tailEnd/>
                  </a:ln>
                </pic:spPr>
              </pic:pic>
            </a:graphicData>
          </a:graphic>
        </wp:inline>
      </w:drawing>
    </w:r>
  </w:p>
  <w:p w:rsidR="00E3657B" w:rsidRDefault="00E3657B">
    <w:pPr>
      <w:pStyle w:val="En-tte"/>
      <w:jc w:val="center"/>
      <w:rPr>
        <w:rFonts w:ascii="Arial" w:hAnsi="Arial"/>
      </w:rPr>
    </w:pPr>
    <w:r>
      <w:rPr>
        <w:rFonts w:ascii="Arial" w:hAnsi="Arial"/>
      </w:rPr>
      <w:t>Technology Radar Element Description</w:t>
    </w:r>
  </w:p>
  <w:p w:rsidR="00E3657B" w:rsidRDefault="00E3657B">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94CEC"/>
    <w:multiLevelType w:val="hybridMultilevel"/>
    <w:tmpl w:val="28128974"/>
    <w:lvl w:ilvl="0" w:tplc="80B89F6A">
      <w:start w:val="1"/>
      <w:numFmt w:val="decimal"/>
      <w:lvlText w:val="%1."/>
      <w:lvlJc w:val="left"/>
      <w:pPr>
        <w:tabs>
          <w:tab w:val="num" w:pos="360"/>
        </w:tabs>
        <w:ind w:left="360" w:hanging="360"/>
      </w:pPr>
      <w:rPr>
        <w:rFonts w:hint="default"/>
      </w:rPr>
    </w:lvl>
    <w:lvl w:ilvl="1" w:tplc="189EEBFC">
      <w:start w:val="1"/>
      <w:numFmt w:val="decimal"/>
      <w:lvlText w:val="%2."/>
      <w:lvlJc w:val="left"/>
      <w:pPr>
        <w:tabs>
          <w:tab w:val="num" w:pos="360"/>
        </w:tabs>
        <w:ind w:left="360" w:hanging="360"/>
      </w:pPr>
      <w:rPr>
        <w:rFonts w:hint="default"/>
      </w:rPr>
    </w:lvl>
    <w:lvl w:ilvl="2" w:tplc="DF44CA24" w:tentative="1">
      <w:start w:val="1"/>
      <w:numFmt w:val="bullet"/>
      <w:lvlText w:val=""/>
      <w:lvlJc w:val="left"/>
      <w:pPr>
        <w:tabs>
          <w:tab w:val="num" w:pos="1080"/>
        </w:tabs>
        <w:ind w:left="1080" w:hanging="360"/>
      </w:pPr>
      <w:rPr>
        <w:rFonts w:ascii="Wingdings" w:hAnsi="Wingdings" w:hint="default"/>
      </w:rPr>
    </w:lvl>
    <w:lvl w:ilvl="3" w:tplc="3C248996" w:tentative="1">
      <w:start w:val="1"/>
      <w:numFmt w:val="bullet"/>
      <w:lvlText w:val=""/>
      <w:lvlJc w:val="left"/>
      <w:pPr>
        <w:tabs>
          <w:tab w:val="num" w:pos="1800"/>
        </w:tabs>
        <w:ind w:left="1800" w:hanging="360"/>
      </w:pPr>
      <w:rPr>
        <w:rFonts w:ascii="Symbol" w:hAnsi="Symbol" w:hint="default"/>
      </w:rPr>
    </w:lvl>
    <w:lvl w:ilvl="4" w:tplc="C59200C6" w:tentative="1">
      <w:start w:val="1"/>
      <w:numFmt w:val="bullet"/>
      <w:lvlText w:val="o"/>
      <w:lvlJc w:val="left"/>
      <w:pPr>
        <w:tabs>
          <w:tab w:val="num" w:pos="2520"/>
        </w:tabs>
        <w:ind w:left="2520" w:hanging="360"/>
      </w:pPr>
      <w:rPr>
        <w:rFonts w:ascii="Courier New" w:hAnsi="Courier New" w:cs="Courier New" w:hint="default"/>
      </w:rPr>
    </w:lvl>
    <w:lvl w:ilvl="5" w:tplc="FD404C9C" w:tentative="1">
      <w:start w:val="1"/>
      <w:numFmt w:val="bullet"/>
      <w:lvlText w:val=""/>
      <w:lvlJc w:val="left"/>
      <w:pPr>
        <w:tabs>
          <w:tab w:val="num" w:pos="3240"/>
        </w:tabs>
        <w:ind w:left="3240" w:hanging="360"/>
      </w:pPr>
      <w:rPr>
        <w:rFonts w:ascii="Wingdings" w:hAnsi="Wingdings" w:hint="default"/>
      </w:rPr>
    </w:lvl>
    <w:lvl w:ilvl="6" w:tplc="4EC68C20" w:tentative="1">
      <w:start w:val="1"/>
      <w:numFmt w:val="bullet"/>
      <w:lvlText w:val=""/>
      <w:lvlJc w:val="left"/>
      <w:pPr>
        <w:tabs>
          <w:tab w:val="num" w:pos="3960"/>
        </w:tabs>
        <w:ind w:left="3960" w:hanging="360"/>
      </w:pPr>
      <w:rPr>
        <w:rFonts w:ascii="Symbol" w:hAnsi="Symbol" w:hint="default"/>
      </w:rPr>
    </w:lvl>
    <w:lvl w:ilvl="7" w:tplc="2ABCFBFE" w:tentative="1">
      <w:start w:val="1"/>
      <w:numFmt w:val="bullet"/>
      <w:lvlText w:val="o"/>
      <w:lvlJc w:val="left"/>
      <w:pPr>
        <w:tabs>
          <w:tab w:val="num" w:pos="4680"/>
        </w:tabs>
        <w:ind w:left="4680" w:hanging="360"/>
      </w:pPr>
      <w:rPr>
        <w:rFonts w:ascii="Courier New" w:hAnsi="Courier New" w:cs="Courier New" w:hint="default"/>
      </w:rPr>
    </w:lvl>
    <w:lvl w:ilvl="8" w:tplc="E8F0FDBC" w:tentative="1">
      <w:start w:val="1"/>
      <w:numFmt w:val="bullet"/>
      <w:lvlText w:val=""/>
      <w:lvlJc w:val="left"/>
      <w:pPr>
        <w:tabs>
          <w:tab w:val="num" w:pos="5400"/>
        </w:tabs>
        <w:ind w:left="5400" w:hanging="360"/>
      </w:pPr>
      <w:rPr>
        <w:rFonts w:ascii="Wingdings" w:hAnsi="Wingdings" w:hint="default"/>
      </w:rPr>
    </w:lvl>
  </w:abstractNum>
  <w:abstractNum w:abstractNumId="1">
    <w:nsid w:val="0F47504E"/>
    <w:multiLevelType w:val="hybridMultilevel"/>
    <w:tmpl w:val="2BBA0084"/>
    <w:lvl w:ilvl="0" w:tplc="0407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3C113AA"/>
    <w:multiLevelType w:val="hybridMultilevel"/>
    <w:tmpl w:val="2EDE3F52"/>
    <w:lvl w:ilvl="0" w:tplc="48F68980">
      <w:start w:val="1"/>
      <w:numFmt w:val="bullet"/>
      <w:lvlText w:val="•"/>
      <w:lvlJc w:val="left"/>
      <w:pPr>
        <w:tabs>
          <w:tab w:val="num" w:pos="720"/>
        </w:tabs>
        <w:ind w:left="720" w:hanging="360"/>
      </w:pPr>
      <w:rPr>
        <w:rFonts w:ascii="Times New Roman" w:hAnsi="Times New Roman" w:hint="default"/>
      </w:rPr>
    </w:lvl>
    <w:lvl w:ilvl="1" w:tplc="96E0B1E8">
      <w:start w:val="172"/>
      <w:numFmt w:val="bullet"/>
      <w:lvlText w:val="•"/>
      <w:lvlJc w:val="left"/>
      <w:pPr>
        <w:tabs>
          <w:tab w:val="num" w:pos="1440"/>
        </w:tabs>
        <w:ind w:left="1440" w:hanging="360"/>
      </w:pPr>
      <w:rPr>
        <w:rFonts w:ascii="Times New Roman" w:hAnsi="Times New Roman" w:hint="default"/>
      </w:rPr>
    </w:lvl>
    <w:lvl w:ilvl="2" w:tplc="84EAA5B6" w:tentative="1">
      <w:start w:val="1"/>
      <w:numFmt w:val="bullet"/>
      <w:lvlText w:val="•"/>
      <w:lvlJc w:val="left"/>
      <w:pPr>
        <w:tabs>
          <w:tab w:val="num" w:pos="2160"/>
        </w:tabs>
        <w:ind w:left="2160" w:hanging="360"/>
      </w:pPr>
      <w:rPr>
        <w:rFonts w:ascii="Times New Roman" w:hAnsi="Times New Roman" w:hint="default"/>
      </w:rPr>
    </w:lvl>
    <w:lvl w:ilvl="3" w:tplc="C57CC92A" w:tentative="1">
      <w:start w:val="1"/>
      <w:numFmt w:val="bullet"/>
      <w:lvlText w:val="•"/>
      <w:lvlJc w:val="left"/>
      <w:pPr>
        <w:tabs>
          <w:tab w:val="num" w:pos="2880"/>
        </w:tabs>
        <w:ind w:left="2880" w:hanging="360"/>
      </w:pPr>
      <w:rPr>
        <w:rFonts w:ascii="Times New Roman" w:hAnsi="Times New Roman" w:hint="default"/>
      </w:rPr>
    </w:lvl>
    <w:lvl w:ilvl="4" w:tplc="F8B00E1C" w:tentative="1">
      <w:start w:val="1"/>
      <w:numFmt w:val="bullet"/>
      <w:lvlText w:val="•"/>
      <w:lvlJc w:val="left"/>
      <w:pPr>
        <w:tabs>
          <w:tab w:val="num" w:pos="3600"/>
        </w:tabs>
        <w:ind w:left="3600" w:hanging="360"/>
      </w:pPr>
      <w:rPr>
        <w:rFonts w:ascii="Times New Roman" w:hAnsi="Times New Roman" w:hint="default"/>
      </w:rPr>
    </w:lvl>
    <w:lvl w:ilvl="5" w:tplc="AD28803E" w:tentative="1">
      <w:start w:val="1"/>
      <w:numFmt w:val="bullet"/>
      <w:lvlText w:val="•"/>
      <w:lvlJc w:val="left"/>
      <w:pPr>
        <w:tabs>
          <w:tab w:val="num" w:pos="4320"/>
        </w:tabs>
        <w:ind w:left="4320" w:hanging="360"/>
      </w:pPr>
      <w:rPr>
        <w:rFonts w:ascii="Times New Roman" w:hAnsi="Times New Roman" w:hint="default"/>
      </w:rPr>
    </w:lvl>
    <w:lvl w:ilvl="6" w:tplc="672C658E" w:tentative="1">
      <w:start w:val="1"/>
      <w:numFmt w:val="bullet"/>
      <w:lvlText w:val="•"/>
      <w:lvlJc w:val="left"/>
      <w:pPr>
        <w:tabs>
          <w:tab w:val="num" w:pos="5040"/>
        </w:tabs>
        <w:ind w:left="5040" w:hanging="360"/>
      </w:pPr>
      <w:rPr>
        <w:rFonts w:ascii="Times New Roman" w:hAnsi="Times New Roman" w:hint="default"/>
      </w:rPr>
    </w:lvl>
    <w:lvl w:ilvl="7" w:tplc="77685292" w:tentative="1">
      <w:start w:val="1"/>
      <w:numFmt w:val="bullet"/>
      <w:lvlText w:val="•"/>
      <w:lvlJc w:val="left"/>
      <w:pPr>
        <w:tabs>
          <w:tab w:val="num" w:pos="5760"/>
        </w:tabs>
        <w:ind w:left="5760" w:hanging="360"/>
      </w:pPr>
      <w:rPr>
        <w:rFonts w:ascii="Times New Roman" w:hAnsi="Times New Roman" w:hint="default"/>
      </w:rPr>
    </w:lvl>
    <w:lvl w:ilvl="8" w:tplc="2206B662" w:tentative="1">
      <w:start w:val="1"/>
      <w:numFmt w:val="bullet"/>
      <w:lvlText w:val="•"/>
      <w:lvlJc w:val="left"/>
      <w:pPr>
        <w:tabs>
          <w:tab w:val="num" w:pos="6480"/>
        </w:tabs>
        <w:ind w:left="6480" w:hanging="360"/>
      </w:pPr>
      <w:rPr>
        <w:rFonts w:ascii="Times New Roman" w:hAnsi="Times New Roman" w:hint="default"/>
      </w:rPr>
    </w:lvl>
  </w:abstractNum>
  <w:abstractNum w:abstractNumId="3">
    <w:nsid w:val="14EA7D25"/>
    <w:multiLevelType w:val="hybridMultilevel"/>
    <w:tmpl w:val="088C41F6"/>
    <w:lvl w:ilvl="0" w:tplc="B966F452">
      <w:start w:val="1"/>
      <w:numFmt w:val="bullet"/>
      <w:lvlText w:val=""/>
      <w:lvlJc w:val="left"/>
      <w:pPr>
        <w:tabs>
          <w:tab w:val="num" w:pos="720"/>
        </w:tabs>
        <w:ind w:left="720" w:hanging="360"/>
      </w:pPr>
      <w:rPr>
        <w:rFonts w:ascii="Wingdings" w:hAnsi="Wingdings" w:hint="default"/>
        <w:sz w:val="16"/>
      </w:rPr>
    </w:lvl>
    <w:lvl w:ilvl="1" w:tplc="7A6E690E">
      <w:numFmt w:val="bullet"/>
      <w:lvlText w:val="-"/>
      <w:lvlJc w:val="left"/>
      <w:pPr>
        <w:tabs>
          <w:tab w:val="num" w:pos="1800"/>
        </w:tabs>
        <w:ind w:left="1800" w:hanging="360"/>
      </w:pPr>
      <w:rPr>
        <w:rFonts w:ascii="Times New Roman" w:eastAsia="Times New Roman" w:hAnsi="Times New Roman" w:cs="Times New Roman" w:hint="default"/>
        <w:sz w:val="16"/>
      </w:rPr>
    </w:lvl>
    <w:lvl w:ilvl="2" w:tplc="DCF6644E" w:tentative="1">
      <w:start w:val="1"/>
      <w:numFmt w:val="bullet"/>
      <w:lvlText w:val=""/>
      <w:lvlJc w:val="left"/>
      <w:pPr>
        <w:tabs>
          <w:tab w:val="num" w:pos="2520"/>
        </w:tabs>
        <w:ind w:left="2520" w:hanging="360"/>
      </w:pPr>
      <w:rPr>
        <w:rFonts w:ascii="Wingdings" w:hAnsi="Wingdings" w:hint="default"/>
      </w:rPr>
    </w:lvl>
    <w:lvl w:ilvl="3" w:tplc="6C044AF0" w:tentative="1">
      <w:start w:val="1"/>
      <w:numFmt w:val="bullet"/>
      <w:lvlText w:val=""/>
      <w:lvlJc w:val="left"/>
      <w:pPr>
        <w:tabs>
          <w:tab w:val="num" w:pos="3240"/>
        </w:tabs>
        <w:ind w:left="3240" w:hanging="360"/>
      </w:pPr>
      <w:rPr>
        <w:rFonts w:ascii="Symbol" w:hAnsi="Symbol" w:hint="default"/>
      </w:rPr>
    </w:lvl>
    <w:lvl w:ilvl="4" w:tplc="70C4A8A6" w:tentative="1">
      <w:start w:val="1"/>
      <w:numFmt w:val="bullet"/>
      <w:lvlText w:val="o"/>
      <w:lvlJc w:val="left"/>
      <w:pPr>
        <w:tabs>
          <w:tab w:val="num" w:pos="3960"/>
        </w:tabs>
        <w:ind w:left="3960" w:hanging="360"/>
      </w:pPr>
      <w:rPr>
        <w:rFonts w:ascii="Courier New" w:hAnsi="Courier New" w:cs="Courier New" w:hint="default"/>
      </w:rPr>
    </w:lvl>
    <w:lvl w:ilvl="5" w:tplc="7570A7F4" w:tentative="1">
      <w:start w:val="1"/>
      <w:numFmt w:val="bullet"/>
      <w:lvlText w:val=""/>
      <w:lvlJc w:val="left"/>
      <w:pPr>
        <w:tabs>
          <w:tab w:val="num" w:pos="4680"/>
        </w:tabs>
        <w:ind w:left="4680" w:hanging="360"/>
      </w:pPr>
      <w:rPr>
        <w:rFonts w:ascii="Wingdings" w:hAnsi="Wingdings" w:hint="default"/>
      </w:rPr>
    </w:lvl>
    <w:lvl w:ilvl="6" w:tplc="B498B8EE" w:tentative="1">
      <w:start w:val="1"/>
      <w:numFmt w:val="bullet"/>
      <w:lvlText w:val=""/>
      <w:lvlJc w:val="left"/>
      <w:pPr>
        <w:tabs>
          <w:tab w:val="num" w:pos="5400"/>
        </w:tabs>
        <w:ind w:left="5400" w:hanging="360"/>
      </w:pPr>
      <w:rPr>
        <w:rFonts w:ascii="Symbol" w:hAnsi="Symbol" w:hint="default"/>
      </w:rPr>
    </w:lvl>
    <w:lvl w:ilvl="7" w:tplc="F5F07E82" w:tentative="1">
      <w:start w:val="1"/>
      <w:numFmt w:val="bullet"/>
      <w:lvlText w:val="o"/>
      <w:lvlJc w:val="left"/>
      <w:pPr>
        <w:tabs>
          <w:tab w:val="num" w:pos="6120"/>
        </w:tabs>
        <w:ind w:left="6120" w:hanging="360"/>
      </w:pPr>
      <w:rPr>
        <w:rFonts w:ascii="Courier New" w:hAnsi="Courier New" w:cs="Courier New" w:hint="default"/>
      </w:rPr>
    </w:lvl>
    <w:lvl w:ilvl="8" w:tplc="A85AFD28" w:tentative="1">
      <w:start w:val="1"/>
      <w:numFmt w:val="bullet"/>
      <w:lvlText w:val=""/>
      <w:lvlJc w:val="left"/>
      <w:pPr>
        <w:tabs>
          <w:tab w:val="num" w:pos="6840"/>
        </w:tabs>
        <w:ind w:left="6840" w:hanging="360"/>
      </w:pPr>
      <w:rPr>
        <w:rFonts w:ascii="Wingdings" w:hAnsi="Wingdings" w:hint="default"/>
      </w:rPr>
    </w:lvl>
  </w:abstractNum>
  <w:abstractNum w:abstractNumId="4">
    <w:nsid w:val="1A4B74EB"/>
    <w:multiLevelType w:val="hybridMultilevel"/>
    <w:tmpl w:val="51A21120"/>
    <w:lvl w:ilvl="0" w:tplc="349CD564">
      <w:start w:val="1"/>
      <w:numFmt w:val="bullet"/>
      <w:lvlText w:val=""/>
      <w:lvlJc w:val="left"/>
      <w:pPr>
        <w:tabs>
          <w:tab w:val="num" w:pos="1097"/>
        </w:tabs>
        <w:ind w:left="1097" w:hanging="737"/>
      </w:pPr>
      <w:rPr>
        <w:rFonts w:ascii="Symbol" w:hAnsi="Symbol" w:hint="default"/>
        <w:sz w:val="16"/>
      </w:rPr>
    </w:lvl>
    <w:lvl w:ilvl="1" w:tplc="F18AF8B4">
      <w:numFmt w:val="bullet"/>
      <w:lvlText w:val="-"/>
      <w:lvlJc w:val="left"/>
      <w:pPr>
        <w:tabs>
          <w:tab w:val="num" w:pos="1800"/>
        </w:tabs>
        <w:ind w:left="1800" w:hanging="360"/>
      </w:pPr>
      <w:rPr>
        <w:rFonts w:ascii="Times New Roman" w:eastAsia="Times New Roman" w:hAnsi="Times New Roman" w:cs="Times New Roman" w:hint="default"/>
        <w:sz w:val="16"/>
      </w:rPr>
    </w:lvl>
    <w:lvl w:ilvl="2" w:tplc="B8B46230" w:tentative="1">
      <w:start w:val="1"/>
      <w:numFmt w:val="bullet"/>
      <w:lvlText w:val=""/>
      <w:lvlJc w:val="left"/>
      <w:pPr>
        <w:tabs>
          <w:tab w:val="num" w:pos="2520"/>
        </w:tabs>
        <w:ind w:left="2520" w:hanging="360"/>
      </w:pPr>
      <w:rPr>
        <w:rFonts w:ascii="Wingdings" w:hAnsi="Wingdings" w:hint="default"/>
      </w:rPr>
    </w:lvl>
    <w:lvl w:ilvl="3" w:tplc="5BA8BF4C" w:tentative="1">
      <w:start w:val="1"/>
      <w:numFmt w:val="bullet"/>
      <w:lvlText w:val=""/>
      <w:lvlJc w:val="left"/>
      <w:pPr>
        <w:tabs>
          <w:tab w:val="num" w:pos="3240"/>
        </w:tabs>
        <w:ind w:left="3240" w:hanging="360"/>
      </w:pPr>
      <w:rPr>
        <w:rFonts w:ascii="Symbol" w:hAnsi="Symbol" w:hint="default"/>
      </w:rPr>
    </w:lvl>
    <w:lvl w:ilvl="4" w:tplc="7AFA67C4" w:tentative="1">
      <w:start w:val="1"/>
      <w:numFmt w:val="bullet"/>
      <w:lvlText w:val="o"/>
      <w:lvlJc w:val="left"/>
      <w:pPr>
        <w:tabs>
          <w:tab w:val="num" w:pos="3960"/>
        </w:tabs>
        <w:ind w:left="3960" w:hanging="360"/>
      </w:pPr>
      <w:rPr>
        <w:rFonts w:ascii="Courier New" w:hAnsi="Courier New" w:cs="Courier New" w:hint="default"/>
      </w:rPr>
    </w:lvl>
    <w:lvl w:ilvl="5" w:tplc="2DCC5964" w:tentative="1">
      <w:start w:val="1"/>
      <w:numFmt w:val="bullet"/>
      <w:lvlText w:val=""/>
      <w:lvlJc w:val="left"/>
      <w:pPr>
        <w:tabs>
          <w:tab w:val="num" w:pos="4680"/>
        </w:tabs>
        <w:ind w:left="4680" w:hanging="360"/>
      </w:pPr>
      <w:rPr>
        <w:rFonts w:ascii="Wingdings" w:hAnsi="Wingdings" w:hint="default"/>
      </w:rPr>
    </w:lvl>
    <w:lvl w:ilvl="6" w:tplc="AE0A2DDC" w:tentative="1">
      <w:start w:val="1"/>
      <w:numFmt w:val="bullet"/>
      <w:lvlText w:val=""/>
      <w:lvlJc w:val="left"/>
      <w:pPr>
        <w:tabs>
          <w:tab w:val="num" w:pos="5400"/>
        </w:tabs>
        <w:ind w:left="5400" w:hanging="360"/>
      </w:pPr>
      <w:rPr>
        <w:rFonts w:ascii="Symbol" w:hAnsi="Symbol" w:hint="default"/>
      </w:rPr>
    </w:lvl>
    <w:lvl w:ilvl="7" w:tplc="B776BBEE" w:tentative="1">
      <w:start w:val="1"/>
      <w:numFmt w:val="bullet"/>
      <w:lvlText w:val="o"/>
      <w:lvlJc w:val="left"/>
      <w:pPr>
        <w:tabs>
          <w:tab w:val="num" w:pos="6120"/>
        </w:tabs>
        <w:ind w:left="6120" w:hanging="360"/>
      </w:pPr>
      <w:rPr>
        <w:rFonts w:ascii="Courier New" w:hAnsi="Courier New" w:cs="Courier New" w:hint="default"/>
      </w:rPr>
    </w:lvl>
    <w:lvl w:ilvl="8" w:tplc="427E3EE0" w:tentative="1">
      <w:start w:val="1"/>
      <w:numFmt w:val="bullet"/>
      <w:lvlText w:val=""/>
      <w:lvlJc w:val="left"/>
      <w:pPr>
        <w:tabs>
          <w:tab w:val="num" w:pos="6840"/>
        </w:tabs>
        <w:ind w:left="6840" w:hanging="360"/>
      </w:pPr>
      <w:rPr>
        <w:rFonts w:ascii="Wingdings" w:hAnsi="Wingdings" w:hint="default"/>
      </w:rPr>
    </w:lvl>
  </w:abstractNum>
  <w:abstractNum w:abstractNumId="5">
    <w:nsid w:val="1C397863"/>
    <w:multiLevelType w:val="hybridMultilevel"/>
    <w:tmpl w:val="70469D12"/>
    <w:lvl w:ilvl="0" w:tplc="91387CCE">
      <w:start w:val="1"/>
      <w:numFmt w:val="bullet"/>
      <w:lvlText w:val="•"/>
      <w:lvlJc w:val="left"/>
      <w:pPr>
        <w:tabs>
          <w:tab w:val="num" w:pos="720"/>
        </w:tabs>
        <w:ind w:left="720" w:hanging="360"/>
      </w:pPr>
      <w:rPr>
        <w:rFonts w:ascii="Times New Roman" w:hAnsi="Times New Roman" w:hint="default"/>
      </w:rPr>
    </w:lvl>
    <w:lvl w:ilvl="1" w:tplc="503C6A52" w:tentative="1">
      <w:start w:val="1"/>
      <w:numFmt w:val="bullet"/>
      <w:lvlText w:val="•"/>
      <w:lvlJc w:val="left"/>
      <w:pPr>
        <w:tabs>
          <w:tab w:val="num" w:pos="1440"/>
        </w:tabs>
        <w:ind w:left="1440" w:hanging="360"/>
      </w:pPr>
      <w:rPr>
        <w:rFonts w:ascii="Times New Roman" w:hAnsi="Times New Roman" w:hint="default"/>
      </w:rPr>
    </w:lvl>
    <w:lvl w:ilvl="2" w:tplc="376CBD70" w:tentative="1">
      <w:start w:val="1"/>
      <w:numFmt w:val="bullet"/>
      <w:lvlText w:val="•"/>
      <w:lvlJc w:val="left"/>
      <w:pPr>
        <w:tabs>
          <w:tab w:val="num" w:pos="2160"/>
        </w:tabs>
        <w:ind w:left="2160" w:hanging="360"/>
      </w:pPr>
      <w:rPr>
        <w:rFonts w:ascii="Times New Roman" w:hAnsi="Times New Roman" w:hint="default"/>
      </w:rPr>
    </w:lvl>
    <w:lvl w:ilvl="3" w:tplc="EACC3716" w:tentative="1">
      <w:start w:val="1"/>
      <w:numFmt w:val="bullet"/>
      <w:lvlText w:val="•"/>
      <w:lvlJc w:val="left"/>
      <w:pPr>
        <w:tabs>
          <w:tab w:val="num" w:pos="2880"/>
        </w:tabs>
        <w:ind w:left="2880" w:hanging="360"/>
      </w:pPr>
      <w:rPr>
        <w:rFonts w:ascii="Times New Roman" w:hAnsi="Times New Roman" w:hint="default"/>
      </w:rPr>
    </w:lvl>
    <w:lvl w:ilvl="4" w:tplc="C430FEBC" w:tentative="1">
      <w:start w:val="1"/>
      <w:numFmt w:val="bullet"/>
      <w:lvlText w:val="•"/>
      <w:lvlJc w:val="left"/>
      <w:pPr>
        <w:tabs>
          <w:tab w:val="num" w:pos="3600"/>
        </w:tabs>
        <w:ind w:left="3600" w:hanging="360"/>
      </w:pPr>
      <w:rPr>
        <w:rFonts w:ascii="Times New Roman" w:hAnsi="Times New Roman" w:hint="default"/>
      </w:rPr>
    </w:lvl>
    <w:lvl w:ilvl="5" w:tplc="FAC88106" w:tentative="1">
      <w:start w:val="1"/>
      <w:numFmt w:val="bullet"/>
      <w:lvlText w:val="•"/>
      <w:lvlJc w:val="left"/>
      <w:pPr>
        <w:tabs>
          <w:tab w:val="num" w:pos="4320"/>
        </w:tabs>
        <w:ind w:left="4320" w:hanging="360"/>
      </w:pPr>
      <w:rPr>
        <w:rFonts w:ascii="Times New Roman" w:hAnsi="Times New Roman" w:hint="default"/>
      </w:rPr>
    </w:lvl>
    <w:lvl w:ilvl="6" w:tplc="4E36E1F8" w:tentative="1">
      <w:start w:val="1"/>
      <w:numFmt w:val="bullet"/>
      <w:lvlText w:val="•"/>
      <w:lvlJc w:val="left"/>
      <w:pPr>
        <w:tabs>
          <w:tab w:val="num" w:pos="5040"/>
        </w:tabs>
        <w:ind w:left="5040" w:hanging="360"/>
      </w:pPr>
      <w:rPr>
        <w:rFonts w:ascii="Times New Roman" w:hAnsi="Times New Roman" w:hint="default"/>
      </w:rPr>
    </w:lvl>
    <w:lvl w:ilvl="7" w:tplc="63925506" w:tentative="1">
      <w:start w:val="1"/>
      <w:numFmt w:val="bullet"/>
      <w:lvlText w:val="•"/>
      <w:lvlJc w:val="left"/>
      <w:pPr>
        <w:tabs>
          <w:tab w:val="num" w:pos="5760"/>
        </w:tabs>
        <w:ind w:left="5760" w:hanging="360"/>
      </w:pPr>
      <w:rPr>
        <w:rFonts w:ascii="Times New Roman" w:hAnsi="Times New Roman" w:hint="default"/>
      </w:rPr>
    </w:lvl>
    <w:lvl w:ilvl="8" w:tplc="4A343D48" w:tentative="1">
      <w:start w:val="1"/>
      <w:numFmt w:val="bullet"/>
      <w:lvlText w:val="•"/>
      <w:lvlJc w:val="left"/>
      <w:pPr>
        <w:tabs>
          <w:tab w:val="num" w:pos="6480"/>
        </w:tabs>
        <w:ind w:left="6480" w:hanging="360"/>
      </w:pPr>
      <w:rPr>
        <w:rFonts w:ascii="Times New Roman" w:hAnsi="Times New Roman" w:hint="default"/>
      </w:rPr>
    </w:lvl>
  </w:abstractNum>
  <w:abstractNum w:abstractNumId="6">
    <w:nsid w:val="2399563C"/>
    <w:multiLevelType w:val="hybridMultilevel"/>
    <w:tmpl w:val="FF6EB80A"/>
    <w:lvl w:ilvl="0" w:tplc="A2808F14">
      <w:numFmt w:val="bullet"/>
      <w:lvlText w:val="-"/>
      <w:lvlJc w:val="left"/>
      <w:pPr>
        <w:tabs>
          <w:tab w:val="num" w:pos="360"/>
        </w:tabs>
        <w:ind w:left="360" w:hanging="360"/>
      </w:pPr>
      <w:rPr>
        <w:rFonts w:ascii="Times New Roman" w:eastAsia="Times New Roman" w:hAnsi="Times New Roman" w:cs="Times New Roman" w:hint="default"/>
      </w:rPr>
    </w:lvl>
    <w:lvl w:ilvl="1" w:tplc="708C2E8C" w:tentative="1">
      <w:start w:val="1"/>
      <w:numFmt w:val="bullet"/>
      <w:lvlText w:val="o"/>
      <w:lvlJc w:val="left"/>
      <w:pPr>
        <w:tabs>
          <w:tab w:val="num" w:pos="1080"/>
        </w:tabs>
        <w:ind w:left="1080" w:hanging="360"/>
      </w:pPr>
      <w:rPr>
        <w:rFonts w:ascii="Courier New" w:hAnsi="Courier New" w:cs="Courier New" w:hint="default"/>
      </w:rPr>
    </w:lvl>
    <w:lvl w:ilvl="2" w:tplc="0EFE6442" w:tentative="1">
      <w:start w:val="1"/>
      <w:numFmt w:val="bullet"/>
      <w:lvlText w:val=""/>
      <w:lvlJc w:val="left"/>
      <w:pPr>
        <w:tabs>
          <w:tab w:val="num" w:pos="1800"/>
        </w:tabs>
        <w:ind w:left="1800" w:hanging="360"/>
      </w:pPr>
      <w:rPr>
        <w:rFonts w:ascii="Wingdings" w:hAnsi="Wingdings" w:hint="default"/>
      </w:rPr>
    </w:lvl>
    <w:lvl w:ilvl="3" w:tplc="D29A1FD6" w:tentative="1">
      <w:start w:val="1"/>
      <w:numFmt w:val="bullet"/>
      <w:lvlText w:val=""/>
      <w:lvlJc w:val="left"/>
      <w:pPr>
        <w:tabs>
          <w:tab w:val="num" w:pos="2520"/>
        </w:tabs>
        <w:ind w:left="2520" w:hanging="360"/>
      </w:pPr>
      <w:rPr>
        <w:rFonts w:ascii="Symbol" w:hAnsi="Symbol" w:hint="default"/>
      </w:rPr>
    </w:lvl>
    <w:lvl w:ilvl="4" w:tplc="C16CC770" w:tentative="1">
      <w:start w:val="1"/>
      <w:numFmt w:val="bullet"/>
      <w:lvlText w:val="o"/>
      <w:lvlJc w:val="left"/>
      <w:pPr>
        <w:tabs>
          <w:tab w:val="num" w:pos="3240"/>
        </w:tabs>
        <w:ind w:left="3240" w:hanging="360"/>
      </w:pPr>
      <w:rPr>
        <w:rFonts w:ascii="Courier New" w:hAnsi="Courier New" w:cs="Courier New" w:hint="default"/>
      </w:rPr>
    </w:lvl>
    <w:lvl w:ilvl="5" w:tplc="C6D678AE" w:tentative="1">
      <w:start w:val="1"/>
      <w:numFmt w:val="bullet"/>
      <w:lvlText w:val=""/>
      <w:lvlJc w:val="left"/>
      <w:pPr>
        <w:tabs>
          <w:tab w:val="num" w:pos="3960"/>
        </w:tabs>
        <w:ind w:left="3960" w:hanging="360"/>
      </w:pPr>
      <w:rPr>
        <w:rFonts w:ascii="Wingdings" w:hAnsi="Wingdings" w:hint="default"/>
      </w:rPr>
    </w:lvl>
    <w:lvl w:ilvl="6" w:tplc="2A72A6A8" w:tentative="1">
      <w:start w:val="1"/>
      <w:numFmt w:val="bullet"/>
      <w:lvlText w:val=""/>
      <w:lvlJc w:val="left"/>
      <w:pPr>
        <w:tabs>
          <w:tab w:val="num" w:pos="4680"/>
        </w:tabs>
        <w:ind w:left="4680" w:hanging="360"/>
      </w:pPr>
      <w:rPr>
        <w:rFonts w:ascii="Symbol" w:hAnsi="Symbol" w:hint="default"/>
      </w:rPr>
    </w:lvl>
    <w:lvl w:ilvl="7" w:tplc="F4A4FAEC" w:tentative="1">
      <w:start w:val="1"/>
      <w:numFmt w:val="bullet"/>
      <w:lvlText w:val="o"/>
      <w:lvlJc w:val="left"/>
      <w:pPr>
        <w:tabs>
          <w:tab w:val="num" w:pos="5400"/>
        </w:tabs>
        <w:ind w:left="5400" w:hanging="360"/>
      </w:pPr>
      <w:rPr>
        <w:rFonts w:ascii="Courier New" w:hAnsi="Courier New" w:cs="Courier New" w:hint="default"/>
      </w:rPr>
    </w:lvl>
    <w:lvl w:ilvl="8" w:tplc="EAEE36EE" w:tentative="1">
      <w:start w:val="1"/>
      <w:numFmt w:val="bullet"/>
      <w:lvlText w:val=""/>
      <w:lvlJc w:val="left"/>
      <w:pPr>
        <w:tabs>
          <w:tab w:val="num" w:pos="6120"/>
        </w:tabs>
        <w:ind w:left="6120" w:hanging="360"/>
      </w:pPr>
      <w:rPr>
        <w:rFonts w:ascii="Wingdings" w:hAnsi="Wingdings" w:hint="default"/>
      </w:rPr>
    </w:lvl>
  </w:abstractNum>
  <w:abstractNum w:abstractNumId="7">
    <w:nsid w:val="28F74DC7"/>
    <w:multiLevelType w:val="hybridMultilevel"/>
    <w:tmpl w:val="2BBA0084"/>
    <w:lvl w:ilvl="0" w:tplc="EB3AD41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9735492"/>
    <w:multiLevelType w:val="hybridMultilevel"/>
    <w:tmpl w:val="4620CC8C"/>
    <w:lvl w:ilvl="0" w:tplc="AE523088">
      <w:start w:val="1"/>
      <w:numFmt w:val="bullet"/>
      <w:lvlText w:val=""/>
      <w:lvlJc w:val="left"/>
      <w:pPr>
        <w:tabs>
          <w:tab w:val="num" w:pos="908"/>
        </w:tabs>
        <w:ind w:left="908" w:hanging="454"/>
      </w:pPr>
      <w:rPr>
        <w:rFonts w:ascii="Symbol" w:hAnsi="Symbol" w:hint="default"/>
      </w:rPr>
    </w:lvl>
    <w:lvl w:ilvl="1" w:tplc="4B9ABB68" w:tentative="1">
      <w:start w:val="1"/>
      <w:numFmt w:val="bullet"/>
      <w:lvlText w:val="o"/>
      <w:lvlJc w:val="left"/>
      <w:pPr>
        <w:tabs>
          <w:tab w:val="num" w:pos="1894"/>
        </w:tabs>
        <w:ind w:left="1894" w:hanging="360"/>
      </w:pPr>
      <w:rPr>
        <w:rFonts w:ascii="Courier New" w:hAnsi="Courier New" w:cs="Courier New" w:hint="default"/>
      </w:rPr>
    </w:lvl>
    <w:lvl w:ilvl="2" w:tplc="341222A0" w:tentative="1">
      <w:start w:val="1"/>
      <w:numFmt w:val="bullet"/>
      <w:lvlText w:val=""/>
      <w:lvlJc w:val="left"/>
      <w:pPr>
        <w:tabs>
          <w:tab w:val="num" w:pos="2614"/>
        </w:tabs>
        <w:ind w:left="2614" w:hanging="360"/>
      </w:pPr>
      <w:rPr>
        <w:rFonts w:ascii="Wingdings" w:hAnsi="Wingdings" w:hint="default"/>
      </w:rPr>
    </w:lvl>
    <w:lvl w:ilvl="3" w:tplc="BD2E09CA" w:tentative="1">
      <w:start w:val="1"/>
      <w:numFmt w:val="bullet"/>
      <w:lvlText w:val=""/>
      <w:lvlJc w:val="left"/>
      <w:pPr>
        <w:tabs>
          <w:tab w:val="num" w:pos="3334"/>
        </w:tabs>
        <w:ind w:left="3334" w:hanging="360"/>
      </w:pPr>
      <w:rPr>
        <w:rFonts w:ascii="Symbol" w:hAnsi="Symbol" w:hint="default"/>
      </w:rPr>
    </w:lvl>
    <w:lvl w:ilvl="4" w:tplc="E4B47B02" w:tentative="1">
      <w:start w:val="1"/>
      <w:numFmt w:val="bullet"/>
      <w:lvlText w:val="o"/>
      <w:lvlJc w:val="left"/>
      <w:pPr>
        <w:tabs>
          <w:tab w:val="num" w:pos="4054"/>
        </w:tabs>
        <w:ind w:left="4054" w:hanging="360"/>
      </w:pPr>
      <w:rPr>
        <w:rFonts w:ascii="Courier New" w:hAnsi="Courier New" w:cs="Courier New" w:hint="default"/>
      </w:rPr>
    </w:lvl>
    <w:lvl w:ilvl="5" w:tplc="983CCE52" w:tentative="1">
      <w:start w:val="1"/>
      <w:numFmt w:val="bullet"/>
      <w:lvlText w:val=""/>
      <w:lvlJc w:val="left"/>
      <w:pPr>
        <w:tabs>
          <w:tab w:val="num" w:pos="4774"/>
        </w:tabs>
        <w:ind w:left="4774" w:hanging="360"/>
      </w:pPr>
      <w:rPr>
        <w:rFonts w:ascii="Wingdings" w:hAnsi="Wingdings" w:hint="default"/>
      </w:rPr>
    </w:lvl>
    <w:lvl w:ilvl="6" w:tplc="E02237B2" w:tentative="1">
      <w:start w:val="1"/>
      <w:numFmt w:val="bullet"/>
      <w:lvlText w:val=""/>
      <w:lvlJc w:val="left"/>
      <w:pPr>
        <w:tabs>
          <w:tab w:val="num" w:pos="5494"/>
        </w:tabs>
        <w:ind w:left="5494" w:hanging="360"/>
      </w:pPr>
      <w:rPr>
        <w:rFonts w:ascii="Symbol" w:hAnsi="Symbol" w:hint="default"/>
      </w:rPr>
    </w:lvl>
    <w:lvl w:ilvl="7" w:tplc="071286C8" w:tentative="1">
      <w:start w:val="1"/>
      <w:numFmt w:val="bullet"/>
      <w:lvlText w:val="o"/>
      <w:lvlJc w:val="left"/>
      <w:pPr>
        <w:tabs>
          <w:tab w:val="num" w:pos="6214"/>
        </w:tabs>
        <w:ind w:left="6214" w:hanging="360"/>
      </w:pPr>
      <w:rPr>
        <w:rFonts w:ascii="Courier New" w:hAnsi="Courier New" w:cs="Courier New" w:hint="default"/>
      </w:rPr>
    </w:lvl>
    <w:lvl w:ilvl="8" w:tplc="1D944092" w:tentative="1">
      <w:start w:val="1"/>
      <w:numFmt w:val="bullet"/>
      <w:lvlText w:val=""/>
      <w:lvlJc w:val="left"/>
      <w:pPr>
        <w:tabs>
          <w:tab w:val="num" w:pos="6934"/>
        </w:tabs>
        <w:ind w:left="6934" w:hanging="360"/>
      </w:pPr>
      <w:rPr>
        <w:rFonts w:ascii="Wingdings" w:hAnsi="Wingdings" w:hint="default"/>
      </w:rPr>
    </w:lvl>
  </w:abstractNum>
  <w:abstractNum w:abstractNumId="9">
    <w:nsid w:val="29C22BEF"/>
    <w:multiLevelType w:val="hybridMultilevel"/>
    <w:tmpl w:val="34BC83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322D12CB"/>
    <w:multiLevelType w:val="hybridMultilevel"/>
    <w:tmpl w:val="43A0C67E"/>
    <w:lvl w:ilvl="0" w:tplc="34C82D32">
      <w:start w:val="1"/>
      <w:numFmt w:val="bullet"/>
      <w:lvlText w:val=""/>
      <w:lvlJc w:val="left"/>
      <w:pPr>
        <w:tabs>
          <w:tab w:val="num" w:pos="454"/>
        </w:tabs>
        <w:ind w:left="454" w:hanging="454"/>
      </w:pPr>
      <w:rPr>
        <w:rFonts w:ascii="Symbol" w:hAnsi="Symbol" w:hint="default"/>
      </w:rPr>
    </w:lvl>
    <w:lvl w:ilvl="1" w:tplc="281AB608" w:tentative="1">
      <w:start w:val="1"/>
      <w:numFmt w:val="bullet"/>
      <w:lvlText w:val="o"/>
      <w:lvlJc w:val="left"/>
      <w:pPr>
        <w:tabs>
          <w:tab w:val="num" w:pos="1440"/>
        </w:tabs>
        <w:ind w:left="1440" w:hanging="360"/>
      </w:pPr>
      <w:rPr>
        <w:rFonts w:ascii="Courier New" w:hAnsi="Courier New" w:cs="Courier New" w:hint="default"/>
      </w:rPr>
    </w:lvl>
    <w:lvl w:ilvl="2" w:tplc="D5E06C46" w:tentative="1">
      <w:start w:val="1"/>
      <w:numFmt w:val="bullet"/>
      <w:lvlText w:val=""/>
      <w:lvlJc w:val="left"/>
      <w:pPr>
        <w:tabs>
          <w:tab w:val="num" w:pos="2160"/>
        </w:tabs>
        <w:ind w:left="2160" w:hanging="360"/>
      </w:pPr>
      <w:rPr>
        <w:rFonts w:ascii="Wingdings" w:hAnsi="Wingdings" w:hint="default"/>
      </w:rPr>
    </w:lvl>
    <w:lvl w:ilvl="3" w:tplc="18F4CAFC" w:tentative="1">
      <w:start w:val="1"/>
      <w:numFmt w:val="bullet"/>
      <w:lvlText w:val=""/>
      <w:lvlJc w:val="left"/>
      <w:pPr>
        <w:tabs>
          <w:tab w:val="num" w:pos="2880"/>
        </w:tabs>
        <w:ind w:left="2880" w:hanging="360"/>
      </w:pPr>
      <w:rPr>
        <w:rFonts w:ascii="Symbol" w:hAnsi="Symbol" w:hint="default"/>
      </w:rPr>
    </w:lvl>
    <w:lvl w:ilvl="4" w:tplc="DBCCC00E" w:tentative="1">
      <w:start w:val="1"/>
      <w:numFmt w:val="bullet"/>
      <w:lvlText w:val="o"/>
      <w:lvlJc w:val="left"/>
      <w:pPr>
        <w:tabs>
          <w:tab w:val="num" w:pos="3600"/>
        </w:tabs>
        <w:ind w:left="3600" w:hanging="360"/>
      </w:pPr>
      <w:rPr>
        <w:rFonts w:ascii="Courier New" w:hAnsi="Courier New" w:cs="Courier New" w:hint="default"/>
      </w:rPr>
    </w:lvl>
    <w:lvl w:ilvl="5" w:tplc="8280C7C4" w:tentative="1">
      <w:start w:val="1"/>
      <w:numFmt w:val="bullet"/>
      <w:lvlText w:val=""/>
      <w:lvlJc w:val="left"/>
      <w:pPr>
        <w:tabs>
          <w:tab w:val="num" w:pos="4320"/>
        </w:tabs>
        <w:ind w:left="4320" w:hanging="360"/>
      </w:pPr>
      <w:rPr>
        <w:rFonts w:ascii="Wingdings" w:hAnsi="Wingdings" w:hint="default"/>
      </w:rPr>
    </w:lvl>
    <w:lvl w:ilvl="6" w:tplc="531006F6" w:tentative="1">
      <w:start w:val="1"/>
      <w:numFmt w:val="bullet"/>
      <w:lvlText w:val=""/>
      <w:lvlJc w:val="left"/>
      <w:pPr>
        <w:tabs>
          <w:tab w:val="num" w:pos="5040"/>
        </w:tabs>
        <w:ind w:left="5040" w:hanging="360"/>
      </w:pPr>
      <w:rPr>
        <w:rFonts w:ascii="Symbol" w:hAnsi="Symbol" w:hint="default"/>
      </w:rPr>
    </w:lvl>
    <w:lvl w:ilvl="7" w:tplc="4FCE012E" w:tentative="1">
      <w:start w:val="1"/>
      <w:numFmt w:val="bullet"/>
      <w:lvlText w:val="o"/>
      <w:lvlJc w:val="left"/>
      <w:pPr>
        <w:tabs>
          <w:tab w:val="num" w:pos="5760"/>
        </w:tabs>
        <w:ind w:left="5760" w:hanging="360"/>
      </w:pPr>
      <w:rPr>
        <w:rFonts w:ascii="Courier New" w:hAnsi="Courier New" w:cs="Courier New" w:hint="default"/>
      </w:rPr>
    </w:lvl>
    <w:lvl w:ilvl="8" w:tplc="814EF5CE" w:tentative="1">
      <w:start w:val="1"/>
      <w:numFmt w:val="bullet"/>
      <w:lvlText w:val=""/>
      <w:lvlJc w:val="left"/>
      <w:pPr>
        <w:tabs>
          <w:tab w:val="num" w:pos="6480"/>
        </w:tabs>
        <w:ind w:left="6480" w:hanging="360"/>
      </w:pPr>
      <w:rPr>
        <w:rFonts w:ascii="Wingdings" w:hAnsi="Wingdings" w:hint="default"/>
      </w:rPr>
    </w:lvl>
  </w:abstractNum>
  <w:abstractNum w:abstractNumId="11">
    <w:nsid w:val="341555B9"/>
    <w:multiLevelType w:val="multilevel"/>
    <w:tmpl w:val="088C41F6"/>
    <w:lvl w:ilvl="0">
      <w:start w:val="1"/>
      <w:numFmt w:val="bullet"/>
      <w:lvlText w:val=""/>
      <w:lvlJc w:val="left"/>
      <w:pPr>
        <w:tabs>
          <w:tab w:val="num" w:pos="720"/>
        </w:tabs>
        <w:ind w:left="720" w:hanging="360"/>
      </w:pPr>
      <w:rPr>
        <w:rFonts w:ascii="Wingdings" w:hAnsi="Wingdings" w:hint="default"/>
        <w:sz w:val="16"/>
      </w:rPr>
    </w:lvl>
    <w:lvl w:ilvl="1">
      <w:numFmt w:val="bullet"/>
      <w:lvlText w:val="-"/>
      <w:lvlJc w:val="left"/>
      <w:pPr>
        <w:tabs>
          <w:tab w:val="num" w:pos="1800"/>
        </w:tabs>
        <w:ind w:left="1800" w:hanging="360"/>
      </w:pPr>
      <w:rPr>
        <w:rFonts w:ascii="Times New Roman" w:eastAsia="Times New Roman" w:hAnsi="Times New Roman" w:cs="Times New Roman" w:hint="default"/>
        <w:sz w:val="16"/>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2">
    <w:nsid w:val="383F160D"/>
    <w:multiLevelType w:val="multilevel"/>
    <w:tmpl w:val="A6FED36C"/>
    <w:lvl w:ilvl="0">
      <w:start w:val="1"/>
      <w:numFmt w:val="decimal"/>
      <w:lvlText w:val="%1."/>
      <w:lvlJc w:val="left"/>
      <w:pPr>
        <w:tabs>
          <w:tab w:val="num" w:pos="420"/>
        </w:tabs>
        <w:ind w:left="420" w:hanging="360"/>
      </w:pPr>
      <w:rPr>
        <w:rFonts w:hint="default"/>
      </w:rPr>
    </w:lvl>
    <w:lvl w:ilvl="1">
      <w:start w:val="1"/>
      <w:numFmt w:val="decimal"/>
      <w:lvlText w:val="%2."/>
      <w:lvlJc w:val="left"/>
      <w:pPr>
        <w:tabs>
          <w:tab w:val="num" w:pos="1500"/>
        </w:tabs>
        <w:ind w:left="1500" w:hanging="360"/>
      </w:pPr>
      <w:rPr>
        <w:rFonts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13">
    <w:nsid w:val="3CDF69E5"/>
    <w:multiLevelType w:val="hybridMultilevel"/>
    <w:tmpl w:val="77F8E93C"/>
    <w:lvl w:ilvl="0" w:tplc="E7F68AD4">
      <w:start w:val="1"/>
      <w:numFmt w:val="bullet"/>
      <w:lvlText w:val=""/>
      <w:lvlJc w:val="left"/>
      <w:pPr>
        <w:tabs>
          <w:tab w:val="num" w:pos="454"/>
        </w:tabs>
        <w:ind w:left="454" w:hanging="454"/>
      </w:pPr>
      <w:rPr>
        <w:rFonts w:ascii="Symbol" w:hAnsi="Symbol" w:hint="default"/>
      </w:rPr>
    </w:lvl>
    <w:lvl w:ilvl="1" w:tplc="8AC4EA4A" w:tentative="1">
      <w:start w:val="1"/>
      <w:numFmt w:val="bullet"/>
      <w:lvlText w:val="o"/>
      <w:lvlJc w:val="left"/>
      <w:pPr>
        <w:tabs>
          <w:tab w:val="num" w:pos="1440"/>
        </w:tabs>
        <w:ind w:left="1440" w:hanging="360"/>
      </w:pPr>
      <w:rPr>
        <w:rFonts w:ascii="Courier New" w:hAnsi="Courier New" w:cs="Courier New" w:hint="default"/>
      </w:rPr>
    </w:lvl>
    <w:lvl w:ilvl="2" w:tplc="B8343AD6" w:tentative="1">
      <w:start w:val="1"/>
      <w:numFmt w:val="bullet"/>
      <w:lvlText w:val=""/>
      <w:lvlJc w:val="left"/>
      <w:pPr>
        <w:tabs>
          <w:tab w:val="num" w:pos="2160"/>
        </w:tabs>
        <w:ind w:left="2160" w:hanging="360"/>
      </w:pPr>
      <w:rPr>
        <w:rFonts w:ascii="Wingdings" w:hAnsi="Wingdings" w:hint="default"/>
      </w:rPr>
    </w:lvl>
    <w:lvl w:ilvl="3" w:tplc="90164742" w:tentative="1">
      <w:start w:val="1"/>
      <w:numFmt w:val="bullet"/>
      <w:lvlText w:val=""/>
      <w:lvlJc w:val="left"/>
      <w:pPr>
        <w:tabs>
          <w:tab w:val="num" w:pos="2880"/>
        </w:tabs>
        <w:ind w:left="2880" w:hanging="360"/>
      </w:pPr>
      <w:rPr>
        <w:rFonts w:ascii="Symbol" w:hAnsi="Symbol" w:hint="default"/>
      </w:rPr>
    </w:lvl>
    <w:lvl w:ilvl="4" w:tplc="0CB835C6" w:tentative="1">
      <w:start w:val="1"/>
      <w:numFmt w:val="bullet"/>
      <w:lvlText w:val="o"/>
      <w:lvlJc w:val="left"/>
      <w:pPr>
        <w:tabs>
          <w:tab w:val="num" w:pos="3600"/>
        </w:tabs>
        <w:ind w:left="3600" w:hanging="360"/>
      </w:pPr>
      <w:rPr>
        <w:rFonts w:ascii="Courier New" w:hAnsi="Courier New" w:cs="Courier New" w:hint="default"/>
      </w:rPr>
    </w:lvl>
    <w:lvl w:ilvl="5" w:tplc="42681B46" w:tentative="1">
      <w:start w:val="1"/>
      <w:numFmt w:val="bullet"/>
      <w:lvlText w:val=""/>
      <w:lvlJc w:val="left"/>
      <w:pPr>
        <w:tabs>
          <w:tab w:val="num" w:pos="4320"/>
        </w:tabs>
        <w:ind w:left="4320" w:hanging="360"/>
      </w:pPr>
      <w:rPr>
        <w:rFonts w:ascii="Wingdings" w:hAnsi="Wingdings" w:hint="default"/>
      </w:rPr>
    </w:lvl>
    <w:lvl w:ilvl="6" w:tplc="B9BE303A" w:tentative="1">
      <w:start w:val="1"/>
      <w:numFmt w:val="bullet"/>
      <w:lvlText w:val=""/>
      <w:lvlJc w:val="left"/>
      <w:pPr>
        <w:tabs>
          <w:tab w:val="num" w:pos="5040"/>
        </w:tabs>
        <w:ind w:left="5040" w:hanging="360"/>
      </w:pPr>
      <w:rPr>
        <w:rFonts w:ascii="Symbol" w:hAnsi="Symbol" w:hint="default"/>
      </w:rPr>
    </w:lvl>
    <w:lvl w:ilvl="7" w:tplc="8A568B3C" w:tentative="1">
      <w:start w:val="1"/>
      <w:numFmt w:val="bullet"/>
      <w:lvlText w:val="o"/>
      <w:lvlJc w:val="left"/>
      <w:pPr>
        <w:tabs>
          <w:tab w:val="num" w:pos="5760"/>
        </w:tabs>
        <w:ind w:left="5760" w:hanging="360"/>
      </w:pPr>
      <w:rPr>
        <w:rFonts w:ascii="Courier New" w:hAnsi="Courier New" w:cs="Courier New" w:hint="default"/>
      </w:rPr>
    </w:lvl>
    <w:lvl w:ilvl="8" w:tplc="1E18D54A" w:tentative="1">
      <w:start w:val="1"/>
      <w:numFmt w:val="bullet"/>
      <w:lvlText w:val=""/>
      <w:lvlJc w:val="left"/>
      <w:pPr>
        <w:tabs>
          <w:tab w:val="num" w:pos="6480"/>
        </w:tabs>
        <w:ind w:left="6480" w:hanging="360"/>
      </w:pPr>
      <w:rPr>
        <w:rFonts w:ascii="Wingdings" w:hAnsi="Wingdings" w:hint="default"/>
      </w:rPr>
    </w:lvl>
  </w:abstractNum>
  <w:abstractNum w:abstractNumId="14">
    <w:nsid w:val="4387539E"/>
    <w:multiLevelType w:val="hybridMultilevel"/>
    <w:tmpl w:val="B630BD38"/>
    <w:lvl w:ilvl="0" w:tplc="A5949232">
      <w:start w:val="1"/>
      <w:numFmt w:val="decimal"/>
      <w:lvlText w:val="%1."/>
      <w:lvlJc w:val="left"/>
      <w:pPr>
        <w:tabs>
          <w:tab w:val="num" w:pos="360"/>
        </w:tabs>
        <w:ind w:left="360" w:hanging="360"/>
      </w:pPr>
      <w:rPr>
        <w:rFonts w:hint="default"/>
      </w:rPr>
    </w:lvl>
    <w:lvl w:ilvl="1" w:tplc="34F8614A">
      <w:start w:val="1"/>
      <w:numFmt w:val="decimal"/>
      <w:pStyle w:val="Numbered"/>
      <w:lvlText w:val="%2."/>
      <w:lvlJc w:val="left"/>
      <w:pPr>
        <w:tabs>
          <w:tab w:val="num" w:pos="1440"/>
        </w:tabs>
        <w:ind w:left="1440" w:hanging="360"/>
      </w:pPr>
      <w:rPr>
        <w:rFonts w:hint="default"/>
      </w:rPr>
    </w:lvl>
    <w:lvl w:ilvl="2" w:tplc="EE84C05C" w:tentative="1">
      <w:start w:val="1"/>
      <w:numFmt w:val="bullet"/>
      <w:lvlText w:val=""/>
      <w:lvlJc w:val="left"/>
      <w:pPr>
        <w:tabs>
          <w:tab w:val="num" w:pos="2160"/>
        </w:tabs>
        <w:ind w:left="2160" w:hanging="360"/>
      </w:pPr>
      <w:rPr>
        <w:rFonts w:ascii="Wingdings" w:hAnsi="Wingdings" w:hint="default"/>
      </w:rPr>
    </w:lvl>
    <w:lvl w:ilvl="3" w:tplc="3F24C6C0" w:tentative="1">
      <w:start w:val="1"/>
      <w:numFmt w:val="bullet"/>
      <w:lvlText w:val=""/>
      <w:lvlJc w:val="left"/>
      <w:pPr>
        <w:tabs>
          <w:tab w:val="num" w:pos="2880"/>
        </w:tabs>
        <w:ind w:left="2880" w:hanging="360"/>
      </w:pPr>
      <w:rPr>
        <w:rFonts w:ascii="Symbol" w:hAnsi="Symbol" w:hint="default"/>
      </w:rPr>
    </w:lvl>
    <w:lvl w:ilvl="4" w:tplc="512C6C6C" w:tentative="1">
      <w:start w:val="1"/>
      <w:numFmt w:val="bullet"/>
      <w:lvlText w:val="o"/>
      <w:lvlJc w:val="left"/>
      <w:pPr>
        <w:tabs>
          <w:tab w:val="num" w:pos="3600"/>
        </w:tabs>
        <w:ind w:left="3600" w:hanging="360"/>
      </w:pPr>
      <w:rPr>
        <w:rFonts w:ascii="Courier New" w:hAnsi="Courier New" w:cs="Courier New" w:hint="default"/>
      </w:rPr>
    </w:lvl>
    <w:lvl w:ilvl="5" w:tplc="C50015BE" w:tentative="1">
      <w:start w:val="1"/>
      <w:numFmt w:val="bullet"/>
      <w:lvlText w:val=""/>
      <w:lvlJc w:val="left"/>
      <w:pPr>
        <w:tabs>
          <w:tab w:val="num" w:pos="4320"/>
        </w:tabs>
        <w:ind w:left="4320" w:hanging="360"/>
      </w:pPr>
      <w:rPr>
        <w:rFonts w:ascii="Wingdings" w:hAnsi="Wingdings" w:hint="default"/>
      </w:rPr>
    </w:lvl>
    <w:lvl w:ilvl="6" w:tplc="83EA3A78" w:tentative="1">
      <w:start w:val="1"/>
      <w:numFmt w:val="bullet"/>
      <w:lvlText w:val=""/>
      <w:lvlJc w:val="left"/>
      <w:pPr>
        <w:tabs>
          <w:tab w:val="num" w:pos="5040"/>
        </w:tabs>
        <w:ind w:left="5040" w:hanging="360"/>
      </w:pPr>
      <w:rPr>
        <w:rFonts w:ascii="Symbol" w:hAnsi="Symbol" w:hint="default"/>
      </w:rPr>
    </w:lvl>
    <w:lvl w:ilvl="7" w:tplc="767E4C72" w:tentative="1">
      <w:start w:val="1"/>
      <w:numFmt w:val="bullet"/>
      <w:lvlText w:val="o"/>
      <w:lvlJc w:val="left"/>
      <w:pPr>
        <w:tabs>
          <w:tab w:val="num" w:pos="5760"/>
        </w:tabs>
        <w:ind w:left="5760" w:hanging="360"/>
      </w:pPr>
      <w:rPr>
        <w:rFonts w:ascii="Courier New" w:hAnsi="Courier New" w:cs="Courier New" w:hint="default"/>
      </w:rPr>
    </w:lvl>
    <w:lvl w:ilvl="8" w:tplc="20943992" w:tentative="1">
      <w:start w:val="1"/>
      <w:numFmt w:val="bullet"/>
      <w:lvlText w:val=""/>
      <w:lvlJc w:val="left"/>
      <w:pPr>
        <w:tabs>
          <w:tab w:val="num" w:pos="6480"/>
        </w:tabs>
        <w:ind w:left="6480" w:hanging="360"/>
      </w:pPr>
      <w:rPr>
        <w:rFonts w:ascii="Wingdings" w:hAnsi="Wingdings" w:hint="default"/>
      </w:rPr>
    </w:lvl>
  </w:abstractNum>
  <w:abstractNum w:abstractNumId="15">
    <w:nsid w:val="488C546F"/>
    <w:multiLevelType w:val="multilevel"/>
    <w:tmpl w:val="088C41F6"/>
    <w:lvl w:ilvl="0">
      <w:start w:val="1"/>
      <w:numFmt w:val="bullet"/>
      <w:lvlText w:val=""/>
      <w:lvlJc w:val="left"/>
      <w:pPr>
        <w:tabs>
          <w:tab w:val="num" w:pos="720"/>
        </w:tabs>
        <w:ind w:left="720" w:hanging="360"/>
      </w:pPr>
      <w:rPr>
        <w:rFonts w:ascii="Wingdings" w:hAnsi="Wingdings" w:hint="default"/>
        <w:sz w:val="16"/>
      </w:rPr>
    </w:lvl>
    <w:lvl w:ilvl="1">
      <w:numFmt w:val="bullet"/>
      <w:lvlText w:val="-"/>
      <w:lvlJc w:val="left"/>
      <w:pPr>
        <w:tabs>
          <w:tab w:val="num" w:pos="1800"/>
        </w:tabs>
        <w:ind w:left="1800" w:hanging="360"/>
      </w:pPr>
      <w:rPr>
        <w:rFonts w:ascii="Times New Roman" w:eastAsia="Times New Roman" w:hAnsi="Times New Roman" w:cs="Times New Roman" w:hint="default"/>
        <w:sz w:val="16"/>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6">
    <w:nsid w:val="506450A9"/>
    <w:multiLevelType w:val="hybridMultilevel"/>
    <w:tmpl w:val="EBFCC516"/>
    <w:lvl w:ilvl="0" w:tplc="8DCAEA58">
      <w:start w:val="1"/>
      <w:numFmt w:val="bullet"/>
      <w:lvlText w:val=""/>
      <w:lvlJc w:val="left"/>
      <w:pPr>
        <w:tabs>
          <w:tab w:val="num" w:pos="454"/>
        </w:tabs>
        <w:ind w:left="454" w:hanging="454"/>
      </w:pPr>
      <w:rPr>
        <w:rFonts w:ascii="Symbol" w:hAnsi="Symbol" w:hint="default"/>
      </w:rPr>
    </w:lvl>
    <w:lvl w:ilvl="1" w:tplc="BF5A504E" w:tentative="1">
      <w:start w:val="1"/>
      <w:numFmt w:val="bullet"/>
      <w:lvlText w:val="o"/>
      <w:lvlJc w:val="left"/>
      <w:pPr>
        <w:tabs>
          <w:tab w:val="num" w:pos="1440"/>
        </w:tabs>
        <w:ind w:left="1440" w:hanging="360"/>
      </w:pPr>
      <w:rPr>
        <w:rFonts w:ascii="Courier New" w:hAnsi="Courier New" w:cs="Courier New" w:hint="default"/>
      </w:rPr>
    </w:lvl>
    <w:lvl w:ilvl="2" w:tplc="2E3AF3C4" w:tentative="1">
      <w:start w:val="1"/>
      <w:numFmt w:val="bullet"/>
      <w:lvlText w:val=""/>
      <w:lvlJc w:val="left"/>
      <w:pPr>
        <w:tabs>
          <w:tab w:val="num" w:pos="2160"/>
        </w:tabs>
        <w:ind w:left="2160" w:hanging="360"/>
      </w:pPr>
      <w:rPr>
        <w:rFonts w:ascii="Wingdings" w:hAnsi="Wingdings" w:hint="default"/>
      </w:rPr>
    </w:lvl>
    <w:lvl w:ilvl="3" w:tplc="5F46953C" w:tentative="1">
      <w:start w:val="1"/>
      <w:numFmt w:val="bullet"/>
      <w:lvlText w:val=""/>
      <w:lvlJc w:val="left"/>
      <w:pPr>
        <w:tabs>
          <w:tab w:val="num" w:pos="2880"/>
        </w:tabs>
        <w:ind w:left="2880" w:hanging="360"/>
      </w:pPr>
      <w:rPr>
        <w:rFonts w:ascii="Symbol" w:hAnsi="Symbol" w:hint="default"/>
      </w:rPr>
    </w:lvl>
    <w:lvl w:ilvl="4" w:tplc="A356B69C" w:tentative="1">
      <w:start w:val="1"/>
      <w:numFmt w:val="bullet"/>
      <w:lvlText w:val="o"/>
      <w:lvlJc w:val="left"/>
      <w:pPr>
        <w:tabs>
          <w:tab w:val="num" w:pos="3600"/>
        </w:tabs>
        <w:ind w:left="3600" w:hanging="360"/>
      </w:pPr>
      <w:rPr>
        <w:rFonts w:ascii="Courier New" w:hAnsi="Courier New" w:cs="Courier New" w:hint="default"/>
      </w:rPr>
    </w:lvl>
    <w:lvl w:ilvl="5" w:tplc="FD36A64E" w:tentative="1">
      <w:start w:val="1"/>
      <w:numFmt w:val="bullet"/>
      <w:lvlText w:val=""/>
      <w:lvlJc w:val="left"/>
      <w:pPr>
        <w:tabs>
          <w:tab w:val="num" w:pos="4320"/>
        </w:tabs>
        <w:ind w:left="4320" w:hanging="360"/>
      </w:pPr>
      <w:rPr>
        <w:rFonts w:ascii="Wingdings" w:hAnsi="Wingdings" w:hint="default"/>
      </w:rPr>
    </w:lvl>
    <w:lvl w:ilvl="6" w:tplc="84EA810C" w:tentative="1">
      <w:start w:val="1"/>
      <w:numFmt w:val="bullet"/>
      <w:lvlText w:val=""/>
      <w:lvlJc w:val="left"/>
      <w:pPr>
        <w:tabs>
          <w:tab w:val="num" w:pos="5040"/>
        </w:tabs>
        <w:ind w:left="5040" w:hanging="360"/>
      </w:pPr>
      <w:rPr>
        <w:rFonts w:ascii="Symbol" w:hAnsi="Symbol" w:hint="default"/>
      </w:rPr>
    </w:lvl>
    <w:lvl w:ilvl="7" w:tplc="0A90788C" w:tentative="1">
      <w:start w:val="1"/>
      <w:numFmt w:val="bullet"/>
      <w:lvlText w:val="o"/>
      <w:lvlJc w:val="left"/>
      <w:pPr>
        <w:tabs>
          <w:tab w:val="num" w:pos="5760"/>
        </w:tabs>
        <w:ind w:left="5760" w:hanging="360"/>
      </w:pPr>
      <w:rPr>
        <w:rFonts w:ascii="Courier New" w:hAnsi="Courier New" w:cs="Courier New" w:hint="default"/>
      </w:rPr>
    </w:lvl>
    <w:lvl w:ilvl="8" w:tplc="045201D6" w:tentative="1">
      <w:start w:val="1"/>
      <w:numFmt w:val="bullet"/>
      <w:lvlText w:val=""/>
      <w:lvlJc w:val="left"/>
      <w:pPr>
        <w:tabs>
          <w:tab w:val="num" w:pos="6480"/>
        </w:tabs>
        <w:ind w:left="6480" w:hanging="360"/>
      </w:pPr>
      <w:rPr>
        <w:rFonts w:ascii="Wingdings" w:hAnsi="Wingdings" w:hint="default"/>
      </w:rPr>
    </w:lvl>
  </w:abstractNum>
  <w:abstractNum w:abstractNumId="17">
    <w:nsid w:val="5A194A49"/>
    <w:multiLevelType w:val="hybridMultilevel"/>
    <w:tmpl w:val="B6042CFE"/>
    <w:lvl w:ilvl="0" w:tplc="F1584844">
      <w:numFmt w:val="bullet"/>
      <w:lvlText w:val="-"/>
      <w:lvlJc w:val="left"/>
      <w:pPr>
        <w:tabs>
          <w:tab w:val="num" w:pos="720"/>
        </w:tabs>
        <w:ind w:left="720" w:hanging="360"/>
      </w:pPr>
      <w:rPr>
        <w:rFonts w:ascii="Times New Roman" w:eastAsia="Times New Roman" w:hAnsi="Times New Roman" w:cs="Times New Roman" w:hint="default"/>
      </w:rPr>
    </w:lvl>
    <w:lvl w:ilvl="1" w:tplc="EE70C9CC" w:tentative="1">
      <w:start w:val="1"/>
      <w:numFmt w:val="bullet"/>
      <w:lvlText w:val="o"/>
      <w:lvlJc w:val="left"/>
      <w:pPr>
        <w:tabs>
          <w:tab w:val="num" w:pos="1440"/>
        </w:tabs>
        <w:ind w:left="1440" w:hanging="360"/>
      </w:pPr>
      <w:rPr>
        <w:rFonts w:ascii="Courier New" w:hAnsi="Courier New" w:cs="Courier New" w:hint="default"/>
      </w:rPr>
    </w:lvl>
    <w:lvl w:ilvl="2" w:tplc="3050EC58" w:tentative="1">
      <w:start w:val="1"/>
      <w:numFmt w:val="bullet"/>
      <w:lvlText w:val=""/>
      <w:lvlJc w:val="left"/>
      <w:pPr>
        <w:tabs>
          <w:tab w:val="num" w:pos="2160"/>
        </w:tabs>
        <w:ind w:left="2160" w:hanging="360"/>
      </w:pPr>
      <w:rPr>
        <w:rFonts w:ascii="Wingdings" w:hAnsi="Wingdings" w:hint="default"/>
      </w:rPr>
    </w:lvl>
    <w:lvl w:ilvl="3" w:tplc="A5B6B09A" w:tentative="1">
      <w:start w:val="1"/>
      <w:numFmt w:val="bullet"/>
      <w:lvlText w:val=""/>
      <w:lvlJc w:val="left"/>
      <w:pPr>
        <w:tabs>
          <w:tab w:val="num" w:pos="2880"/>
        </w:tabs>
        <w:ind w:left="2880" w:hanging="360"/>
      </w:pPr>
      <w:rPr>
        <w:rFonts w:ascii="Symbol" w:hAnsi="Symbol" w:hint="default"/>
      </w:rPr>
    </w:lvl>
    <w:lvl w:ilvl="4" w:tplc="796EDEDC" w:tentative="1">
      <w:start w:val="1"/>
      <w:numFmt w:val="bullet"/>
      <w:lvlText w:val="o"/>
      <w:lvlJc w:val="left"/>
      <w:pPr>
        <w:tabs>
          <w:tab w:val="num" w:pos="3600"/>
        </w:tabs>
        <w:ind w:left="3600" w:hanging="360"/>
      </w:pPr>
      <w:rPr>
        <w:rFonts w:ascii="Courier New" w:hAnsi="Courier New" w:cs="Courier New" w:hint="default"/>
      </w:rPr>
    </w:lvl>
    <w:lvl w:ilvl="5" w:tplc="3296FB5A" w:tentative="1">
      <w:start w:val="1"/>
      <w:numFmt w:val="bullet"/>
      <w:lvlText w:val=""/>
      <w:lvlJc w:val="left"/>
      <w:pPr>
        <w:tabs>
          <w:tab w:val="num" w:pos="4320"/>
        </w:tabs>
        <w:ind w:left="4320" w:hanging="360"/>
      </w:pPr>
      <w:rPr>
        <w:rFonts w:ascii="Wingdings" w:hAnsi="Wingdings" w:hint="default"/>
      </w:rPr>
    </w:lvl>
    <w:lvl w:ilvl="6" w:tplc="32AA358E" w:tentative="1">
      <w:start w:val="1"/>
      <w:numFmt w:val="bullet"/>
      <w:lvlText w:val=""/>
      <w:lvlJc w:val="left"/>
      <w:pPr>
        <w:tabs>
          <w:tab w:val="num" w:pos="5040"/>
        </w:tabs>
        <w:ind w:left="5040" w:hanging="360"/>
      </w:pPr>
      <w:rPr>
        <w:rFonts w:ascii="Symbol" w:hAnsi="Symbol" w:hint="default"/>
      </w:rPr>
    </w:lvl>
    <w:lvl w:ilvl="7" w:tplc="03981898" w:tentative="1">
      <w:start w:val="1"/>
      <w:numFmt w:val="bullet"/>
      <w:lvlText w:val="o"/>
      <w:lvlJc w:val="left"/>
      <w:pPr>
        <w:tabs>
          <w:tab w:val="num" w:pos="5760"/>
        </w:tabs>
        <w:ind w:left="5760" w:hanging="360"/>
      </w:pPr>
      <w:rPr>
        <w:rFonts w:ascii="Courier New" w:hAnsi="Courier New" w:cs="Courier New" w:hint="default"/>
      </w:rPr>
    </w:lvl>
    <w:lvl w:ilvl="8" w:tplc="F7843FA2" w:tentative="1">
      <w:start w:val="1"/>
      <w:numFmt w:val="bullet"/>
      <w:lvlText w:val=""/>
      <w:lvlJc w:val="left"/>
      <w:pPr>
        <w:tabs>
          <w:tab w:val="num" w:pos="6480"/>
        </w:tabs>
        <w:ind w:left="6480" w:hanging="360"/>
      </w:pPr>
      <w:rPr>
        <w:rFonts w:ascii="Wingdings" w:hAnsi="Wingdings" w:hint="default"/>
      </w:rPr>
    </w:lvl>
  </w:abstractNum>
  <w:abstractNum w:abstractNumId="18">
    <w:nsid w:val="5F4A681E"/>
    <w:multiLevelType w:val="multilevel"/>
    <w:tmpl w:val="088C41F6"/>
    <w:lvl w:ilvl="0">
      <w:start w:val="1"/>
      <w:numFmt w:val="bullet"/>
      <w:lvlText w:val=""/>
      <w:lvlJc w:val="left"/>
      <w:pPr>
        <w:tabs>
          <w:tab w:val="num" w:pos="720"/>
        </w:tabs>
        <w:ind w:left="720" w:hanging="360"/>
      </w:pPr>
      <w:rPr>
        <w:rFonts w:ascii="Wingdings" w:hAnsi="Wingdings" w:hint="default"/>
        <w:sz w:val="16"/>
      </w:rPr>
    </w:lvl>
    <w:lvl w:ilvl="1">
      <w:numFmt w:val="bullet"/>
      <w:lvlText w:val="-"/>
      <w:lvlJc w:val="left"/>
      <w:pPr>
        <w:tabs>
          <w:tab w:val="num" w:pos="1800"/>
        </w:tabs>
        <w:ind w:left="1800" w:hanging="360"/>
      </w:pPr>
      <w:rPr>
        <w:rFonts w:ascii="Times New Roman" w:eastAsia="Times New Roman" w:hAnsi="Times New Roman" w:cs="Times New Roman" w:hint="default"/>
        <w:sz w:val="16"/>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9">
    <w:nsid w:val="63A16D3C"/>
    <w:multiLevelType w:val="hybridMultilevel"/>
    <w:tmpl w:val="E4B22C28"/>
    <w:lvl w:ilvl="0" w:tplc="2E0E32D0">
      <w:start w:val="1"/>
      <w:numFmt w:val="bullet"/>
      <w:lvlText w:val=""/>
      <w:lvlJc w:val="left"/>
      <w:pPr>
        <w:tabs>
          <w:tab w:val="num" w:pos="1097"/>
        </w:tabs>
        <w:ind w:left="1097" w:hanging="737"/>
      </w:pPr>
      <w:rPr>
        <w:rFonts w:ascii="Symbol" w:hAnsi="Symbol" w:hint="default"/>
        <w:sz w:val="16"/>
      </w:rPr>
    </w:lvl>
    <w:lvl w:ilvl="1" w:tplc="BC162AFC">
      <w:numFmt w:val="bullet"/>
      <w:lvlText w:val="-"/>
      <w:lvlJc w:val="left"/>
      <w:pPr>
        <w:tabs>
          <w:tab w:val="num" w:pos="1800"/>
        </w:tabs>
        <w:ind w:left="1800" w:hanging="360"/>
      </w:pPr>
      <w:rPr>
        <w:rFonts w:ascii="Times New Roman" w:eastAsia="Times New Roman" w:hAnsi="Times New Roman" w:cs="Times New Roman" w:hint="default"/>
        <w:sz w:val="16"/>
      </w:rPr>
    </w:lvl>
    <w:lvl w:ilvl="2" w:tplc="82EE74B4" w:tentative="1">
      <w:start w:val="1"/>
      <w:numFmt w:val="bullet"/>
      <w:lvlText w:val=""/>
      <w:lvlJc w:val="left"/>
      <w:pPr>
        <w:tabs>
          <w:tab w:val="num" w:pos="2520"/>
        </w:tabs>
        <w:ind w:left="2520" w:hanging="360"/>
      </w:pPr>
      <w:rPr>
        <w:rFonts w:ascii="Wingdings" w:hAnsi="Wingdings" w:hint="default"/>
      </w:rPr>
    </w:lvl>
    <w:lvl w:ilvl="3" w:tplc="7838928A" w:tentative="1">
      <w:start w:val="1"/>
      <w:numFmt w:val="bullet"/>
      <w:lvlText w:val=""/>
      <w:lvlJc w:val="left"/>
      <w:pPr>
        <w:tabs>
          <w:tab w:val="num" w:pos="3240"/>
        </w:tabs>
        <w:ind w:left="3240" w:hanging="360"/>
      </w:pPr>
      <w:rPr>
        <w:rFonts w:ascii="Symbol" w:hAnsi="Symbol" w:hint="default"/>
      </w:rPr>
    </w:lvl>
    <w:lvl w:ilvl="4" w:tplc="48288A7A" w:tentative="1">
      <w:start w:val="1"/>
      <w:numFmt w:val="bullet"/>
      <w:lvlText w:val="o"/>
      <w:lvlJc w:val="left"/>
      <w:pPr>
        <w:tabs>
          <w:tab w:val="num" w:pos="3960"/>
        </w:tabs>
        <w:ind w:left="3960" w:hanging="360"/>
      </w:pPr>
      <w:rPr>
        <w:rFonts w:ascii="Courier New" w:hAnsi="Courier New" w:cs="Courier New" w:hint="default"/>
      </w:rPr>
    </w:lvl>
    <w:lvl w:ilvl="5" w:tplc="D9FC4F54" w:tentative="1">
      <w:start w:val="1"/>
      <w:numFmt w:val="bullet"/>
      <w:lvlText w:val=""/>
      <w:lvlJc w:val="left"/>
      <w:pPr>
        <w:tabs>
          <w:tab w:val="num" w:pos="4680"/>
        </w:tabs>
        <w:ind w:left="4680" w:hanging="360"/>
      </w:pPr>
      <w:rPr>
        <w:rFonts w:ascii="Wingdings" w:hAnsi="Wingdings" w:hint="default"/>
      </w:rPr>
    </w:lvl>
    <w:lvl w:ilvl="6" w:tplc="B60EA83A" w:tentative="1">
      <w:start w:val="1"/>
      <w:numFmt w:val="bullet"/>
      <w:lvlText w:val=""/>
      <w:lvlJc w:val="left"/>
      <w:pPr>
        <w:tabs>
          <w:tab w:val="num" w:pos="5400"/>
        </w:tabs>
        <w:ind w:left="5400" w:hanging="360"/>
      </w:pPr>
      <w:rPr>
        <w:rFonts w:ascii="Symbol" w:hAnsi="Symbol" w:hint="default"/>
      </w:rPr>
    </w:lvl>
    <w:lvl w:ilvl="7" w:tplc="52DAC9E4" w:tentative="1">
      <w:start w:val="1"/>
      <w:numFmt w:val="bullet"/>
      <w:lvlText w:val="o"/>
      <w:lvlJc w:val="left"/>
      <w:pPr>
        <w:tabs>
          <w:tab w:val="num" w:pos="6120"/>
        </w:tabs>
        <w:ind w:left="6120" w:hanging="360"/>
      </w:pPr>
      <w:rPr>
        <w:rFonts w:ascii="Courier New" w:hAnsi="Courier New" w:cs="Courier New" w:hint="default"/>
      </w:rPr>
    </w:lvl>
    <w:lvl w:ilvl="8" w:tplc="D5302776" w:tentative="1">
      <w:start w:val="1"/>
      <w:numFmt w:val="bullet"/>
      <w:lvlText w:val=""/>
      <w:lvlJc w:val="left"/>
      <w:pPr>
        <w:tabs>
          <w:tab w:val="num" w:pos="6840"/>
        </w:tabs>
        <w:ind w:left="6840" w:hanging="360"/>
      </w:pPr>
      <w:rPr>
        <w:rFonts w:ascii="Wingdings" w:hAnsi="Wingdings" w:hint="default"/>
      </w:rPr>
    </w:lvl>
  </w:abstractNum>
  <w:abstractNum w:abstractNumId="20">
    <w:nsid w:val="64B37F3D"/>
    <w:multiLevelType w:val="hybridMultilevel"/>
    <w:tmpl w:val="59DE10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66BD2388"/>
    <w:multiLevelType w:val="hybridMultilevel"/>
    <w:tmpl w:val="83200694"/>
    <w:lvl w:ilvl="0" w:tplc="7ECE1778">
      <w:start w:val="1"/>
      <w:numFmt w:val="bullet"/>
      <w:lvlText w:val=""/>
      <w:lvlJc w:val="left"/>
      <w:pPr>
        <w:tabs>
          <w:tab w:val="num" w:pos="720"/>
        </w:tabs>
        <w:ind w:left="720" w:hanging="360"/>
      </w:pPr>
      <w:rPr>
        <w:rFonts w:ascii="Wingdings" w:hAnsi="Wingdings" w:hint="default"/>
        <w:sz w:val="16"/>
      </w:rPr>
    </w:lvl>
    <w:lvl w:ilvl="1" w:tplc="A0F2FB7A" w:tentative="1">
      <w:start w:val="1"/>
      <w:numFmt w:val="bullet"/>
      <w:lvlText w:val="o"/>
      <w:lvlJc w:val="left"/>
      <w:pPr>
        <w:tabs>
          <w:tab w:val="num" w:pos="1800"/>
        </w:tabs>
        <w:ind w:left="1800" w:hanging="360"/>
      </w:pPr>
      <w:rPr>
        <w:rFonts w:ascii="Courier New" w:hAnsi="Courier New" w:cs="Courier New" w:hint="default"/>
      </w:rPr>
    </w:lvl>
    <w:lvl w:ilvl="2" w:tplc="3E743F84" w:tentative="1">
      <w:start w:val="1"/>
      <w:numFmt w:val="bullet"/>
      <w:lvlText w:val=""/>
      <w:lvlJc w:val="left"/>
      <w:pPr>
        <w:tabs>
          <w:tab w:val="num" w:pos="2520"/>
        </w:tabs>
        <w:ind w:left="2520" w:hanging="360"/>
      </w:pPr>
      <w:rPr>
        <w:rFonts w:ascii="Wingdings" w:hAnsi="Wingdings" w:hint="default"/>
      </w:rPr>
    </w:lvl>
    <w:lvl w:ilvl="3" w:tplc="067626B6" w:tentative="1">
      <w:start w:val="1"/>
      <w:numFmt w:val="bullet"/>
      <w:lvlText w:val=""/>
      <w:lvlJc w:val="left"/>
      <w:pPr>
        <w:tabs>
          <w:tab w:val="num" w:pos="3240"/>
        </w:tabs>
        <w:ind w:left="3240" w:hanging="360"/>
      </w:pPr>
      <w:rPr>
        <w:rFonts w:ascii="Symbol" w:hAnsi="Symbol" w:hint="default"/>
      </w:rPr>
    </w:lvl>
    <w:lvl w:ilvl="4" w:tplc="5BB81B60" w:tentative="1">
      <w:start w:val="1"/>
      <w:numFmt w:val="bullet"/>
      <w:lvlText w:val="o"/>
      <w:lvlJc w:val="left"/>
      <w:pPr>
        <w:tabs>
          <w:tab w:val="num" w:pos="3960"/>
        </w:tabs>
        <w:ind w:left="3960" w:hanging="360"/>
      </w:pPr>
      <w:rPr>
        <w:rFonts w:ascii="Courier New" w:hAnsi="Courier New" w:cs="Courier New" w:hint="default"/>
      </w:rPr>
    </w:lvl>
    <w:lvl w:ilvl="5" w:tplc="A7C0DF6E" w:tentative="1">
      <w:start w:val="1"/>
      <w:numFmt w:val="bullet"/>
      <w:lvlText w:val=""/>
      <w:lvlJc w:val="left"/>
      <w:pPr>
        <w:tabs>
          <w:tab w:val="num" w:pos="4680"/>
        </w:tabs>
        <w:ind w:left="4680" w:hanging="360"/>
      </w:pPr>
      <w:rPr>
        <w:rFonts w:ascii="Wingdings" w:hAnsi="Wingdings" w:hint="default"/>
      </w:rPr>
    </w:lvl>
    <w:lvl w:ilvl="6" w:tplc="3E66644E" w:tentative="1">
      <w:start w:val="1"/>
      <w:numFmt w:val="bullet"/>
      <w:lvlText w:val=""/>
      <w:lvlJc w:val="left"/>
      <w:pPr>
        <w:tabs>
          <w:tab w:val="num" w:pos="5400"/>
        </w:tabs>
        <w:ind w:left="5400" w:hanging="360"/>
      </w:pPr>
      <w:rPr>
        <w:rFonts w:ascii="Symbol" w:hAnsi="Symbol" w:hint="default"/>
      </w:rPr>
    </w:lvl>
    <w:lvl w:ilvl="7" w:tplc="70387144" w:tentative="1">
      <w:start w:val="1"/>
      <w:numFmt w:val="bullet"/>
      <w:lvlText w:val="o"/>
      <w:lvlJc w:val="left"/>
      <w:pPr>
        <w:tabs>
          <w:tab w:val="num" w:pos="6120"/>
        </w:tabs>
        <w:ind w:left="6120" w:hanging="360"/>
      </w:pPr>
      <w:rPr>
        <w:rFonts w:ascii="Courier New" w:hAnsi="Courier New" w:cs="Courier New" w:hint="default"/>
      </w:rPr>
    </w:lvl>
    <w:lvl w:ilvl="8" w:tplc="A2D07BB0" w:tentative="1">
      <w:start w:val="1"/>
      <w:numFmt w:val="bullet"/>
      <w:lvlText w:val=""/>
      <w:lvlJc w:val="left"/>
      <w:pPr>
        <w:tabs>
          <w:tab w:val="num" w:pos="6840"/>
        </w:tabs>
        <w:ind w:left="6840" w:hanging="360"/>
      </w:pPr>
      <w:rPr>
        <w:rFonts w:ascii="Wingdings" w:hAnsi="Wingdings" w:hint="default"/>
      </w:rPr>
    </w:lvl>
  </w:abstractNum>
  <w:abstractNum w:abstractNumId="22">
    <w:nsid w:val="67102A10"/>
    <w:multiLevelType w:val="hybridMultilevel"/>
    <w:tmpl w:val="B94E9C3E"/>
    <w:lvl w:ilvl="0" w:tplc="C42C631A">
      <w:start w:val="1"/>
      <w:numFmt w:val="bullet"/>
      <w:lvlText w:val=""/>
      <w:lvlJc w:val="left"/>
      <w:pPr>
        <w:tabs>
          <w:tab w:val="num" w:pos="454"/>
        </w:tabs>
        <w:ind w:left="454" w:hanging="454"/>
      </w:pPr>
      <w:rPr>
        <w:rFonts w:ascii="Symbol" w:hAnsi="Symbol" w:hint="default"/>
      </w:rPr>
    </w:lvl>
    <w:lvl w:ilvl="1" w:tplc="6B30A348" w:tentative="1">
      <w:start w:val="1"/>
      <w:numFmt w:val="bullet"/>
      <w:lvlText w:val="o"/>
      <w:lvlJc w:val="left"/>
      <w:pPr>
        <w:tabs>
          <w:tab w:val="num" w:pos="1440"/>
        </w:tabs>
        <w:ind w:left="1440" w:hanging="360"/>
      </w:pPr>
      <w:rPr>
        <w:rFonts w:ascii="Courier New" w:hAnsi="Courier New" w:cs="Courier New" w:hint="default"/>
      </w:rPr>
    </w:lvl>
    <w:lvl w:ilvl="2" w:tplc="84A2D71E" w:tentative="1">
      <w:start w:val="1"/>
      <w:numFmt w:val="bullet"/>
      <w:lvlText w:val=""/>
      <w:lvlJc w:val="left"/>
      <w:pPr>
        <w:tabs>
          <w:tab w:val="num" w:pos="2160"/>
        </w:tabs>
        <w:ind w:left="2160" w:hanging="360"/>
      </w:pPr>
      <w:rPr>
        <w:rFonts w:ascii="Wingdings" w:hAnsi="Wingdings" w:hint="default"/>
      </w:rPr>
    </w:lvl>
    <w:lvl w:ilvl="3" w:tplc="3DDA47BC" w:tentative="1">
      <w:start w:val="1"/>
      <w:numFmt w:val="bullet"/>
      <w:lvlText w:val=""/>
      <w:lvlJc w:val="left"/>
      <w:pPr>
        <w:tabs>
          <w:tab w:val="num" w:pos="2880"/>
        </w:tabs>
        <w:ind w:left="2880" w:hanging="360"/>
      </w:pPr>
      <w:rPr>
        <w:rFonts w:ascii="Symbol" w:hAnsi="Symbol" w:hint="default"/>
      </w:rPr>
    </w:lvl>
    <w:lvl w:ilvl="4" w:tplc="848EDF00" w:tentative="1">
      <w:start w:val="1"/>
      <w:numFmt w:val="bullet"/>
      <w:lvlText w:val="o"/>
      <w:lvlJc w:val="left"/>
      <w:pPr>
        <w:tabs>
          <w:tab w:val="num" w:pos="3600"/>
        </w:tabs>
        <w:ind w:left="3600" w:hanging="360"/>
      </w:pPr>
      <w:rPr>
        <w:rFonts w:ascii="Courier New" w:hAnsi="Courier New" w:cs="Courier New" w:hint="default"/>
      </w:rPr>
    </w:lvl>
    <w:lvl w:ilvl="5" w:tplc="B1EC5552" w:tentative="1">
      <w:start w:val="1"/>
      <w:numFmt w:val="bullet"/>
      <w:lvlText w:val=""/>
      <w:lvlJc w:val="left"/>
      <w:pPr>
        <w:tabs>
          <w:tab w:val="num" w:pos="4320"/>
        </w:tabs>
        <w:ind w:left="4320" w:hanging="360"/>
      </w:pPr>
      <w:rPr>
        <w:rFonts w:ascii="Wingdings" w:hAnsi="Wingdings" w:hint="default"/>
      </w:rPr>
    </w:lvl>
    <w:lvl w:ilvl="6" w:tplc="A216AD1A" w:tentative="1">
      <w:start w:val="1"/>
      <w:numFmt w:val="bullet"/>
      <w:lvlText w:val=""/>
      <w:lvlJc w:val="left"/>
      <w:pPr>
        <w:tabs>
          <w:tab w:val="num" w:pos="5040"/>
        </w:tabs>
        <w:ind w:left="5040" w:hanging="360"/>
      </w:pPr>
      <w:rPr>
        <w:rFonts w:ascii="Symbol" w:hAnsi="Symbol" w:hint="default"/>
      </w:rPr>
    </w:lvl>
    <w:lvl w:ilvl="7" w:tplc="66702FB8" w:tentative="1">
      <w:start w:val="1"/>
      <w:numFmt w:val="bullet"/>
      <w:lvlText w:val="o"/>
      <w:lvlJc w:val="left"/>
      <w:pPr>
        <w:tabs>
          <w:tab w:val="num" w:pos="5760"/>
        </w:tabs>
        <w:ind w:left="5760" w:hanging="360"/>
      </w:pPr>
      <w:rPr>
        <w:rFonts w:ascii="Courier New" w:hAnsi="Courier New" w:cs="Courier New" w:hint="default"/>
      </w:rPr>
    </w:lvl>
    <w:lvl w:ilvl="8" w:tplc="339421D4" w:tentative="1">
      <w:start w:val="1"/>
      <w:numFmt w:val="bullet"/>
      <w:lvlText w:val=""/>
      <w:lvlJc w:val="left"/>
      <w:pPr>
        <w:tabs>
          <w:tab w:val="num" w:pos="6480"/>
        </w:tabs>
        <w:ind w:left="6480" w:hanging="360"/>
      </w:pPr>
      <w:rPr>
        <w:rFonts w:ascii="Wingdings" w:hAnsi="Wingdings" w:hint="default"/>
      </w:rPr>
    </w:lvl>
  </w:abstractNum>
  <w:abstractNum w:abstractNumId="23">
    <w:nsid w:val="6C9D0963"/>
    <w:multiLevelType w:val="hybridMultilevel"/>
    <w:tmpl w:val="8B42DC6A"/>
    <w:lvl w:ilvl="0" w:tplc="72466F30">
      <w:start w:val="1"/>
      <w:numFmt w:val="decimal"/>
      <w:lvlText w:val="%1."/>
      <w:lvlJc w:val="left"/>
      <w:pPr>
        <w:tabs>
          <w:tab w:val="num" w:pos="720"/>
        </w:tabs>
        <w:ind w:left="720" w:hanging="360"/>
      </w:pPr>
    </w:lvl>
    <w:lvl w:ilvl="1" w:tplc="1450AFF4" w:tentative="1">
      <w:start w:val="1"/>
      <w:numFmt w:val="lowerLetter"/>
      <w:lvlText w:val="%2."/>
      <w:lvlJc w:val="left"/>
      <w:pPr>
        <w:tabs>
          <w:tab w:val="num" w:pos="1440"/>
        </w:tabs>
        <w:ind w:left="1440" w:hanging="360"/>
      </w:pPr>
    </w:lvl>
    <w:lvl w:ilvl="2" w:tplc="96F82908" w:tentative="1">
      <w:start w:val="1"/>
      <w:numFmt w:val="lowerRoman"/>
      <w:lvlText w:val="%3."/>
      <w:lvlJc w:val="right"/>
      <w:pPr>
        <w:tabs>
          <w:tab w:val="num" w:pos="2160"/>
        </w:tabs>
        <w:ind w:left="2160" w:hanging="180"/>
      </w:pPr>
    </w:lvl>
    <w:lvl w:ilvl="3" w:tplc="954643CE" w:tentative="1">
      <w:start w:val="1"/>
      <w:numFmt w:val="decimal"/>
      <w:lvlText w:val="%4."/>
      <w:lvlJc w:val="left"/>
      <w:pPr>
        <w:tabs>
          <w:tab w:val="num" w:pos="2880"/>
        </w:tabs>
        <w:ind w:left="2880" w:hanging="360"/>
      </w:pPr>
    </w:lvl>
    <w:lvl w:ilvl="4" w:tplc="B53AFD8A" w:tentative="1">
      <w:start w:val="1"/>
      <w:numFmt w:val="lowerLetter"/>
      <w:lvlText w:val="%5."/>
      <w:lvlJc w:val="left"/>
      <w:pPr>
        <w:tabs>
          <w:tab w:val="num" w:pos="3600"/>
        </w:tabs>
        <w:ind w:left="3600" w:hanging="360"/>
      </w:pPr>
    </w:lvl>
    <w:lvl w:ilvl="5" w:tplc="2D8A766E" w:tentative="1">
      <w:start w:val="1"/>
      <w:numFmt w:val="lowerRoman"/>
      <w:lvlText w:val="%6."/>
      <w:lvlJc w:val="right"/>
      <w:pPr>
        <w:tabs>
          <w:tab w:val="num" w:pos="4320"/>
        </w:tabs>
        <w:ind w:left="4320" w:hanging="180"/>
      </w:pPr>
    </w:lvl>
    <w:lvl w:ilvl="6" w:tplc="D1CC0B50" w:tentative="1">
      <w:start w:val="1"/>
      <w:numFmt w:val="decimal"/>
      <w:lvlText w:val="%7."/>
      <w:lvlJc w:val="left"/>
      <w:pPr>
        <w:tabs>
          <w:tab w:val="num" w:pos="5040"/>
        </w:tabs>
        <w:ind w:left="5040" w:hanging="360"/>
      </w:pPr>
    </w:lvl>
    <w:lvl w:ilvl="7" w:tplc="6DB8A184" w:tentative="1">
      <w:start w:val="1"/>
      <w:numFmt w:val="lowerLetter"/>
      <w:lvlText w:val="%8."/>
      <w:lvlJc w:val="left"/>
      <w:pPr>
        <w:tabs>
          <w:tab w:val="num" w:pos="5760"/>
        </w:tabs>
        <w:ind w:left="5760" w:hanging="360"/>
      </w:pPr>
    </w:lvl>
    <w:lvl w:ilvl="8" w:tplc="DE6EC78E" w:tentative="1">
      <w:start w:val="1"/>
      <w:numFmt w:val="lowerRoman"/>
      <w:lvlText w:val="%9."/>
      <w:lvlJc w:val="right"/>
      <w:pPr>
        <w:tabs>
          <w:tab w:val="num" w:pos="6480"/>
        </w:tabs>
        <w:ind w:left="6480" w:hanging="180"/>
      </w:pPr>
    </w:lvl>
  </w:abstractNum>
  <w:abstractNum w:abstractNumId="24">
    <w:nsid w:val="7F5D5D34"/>
    <w:multiLevelType w:val="hybridMultilevel"/>
    <w:tmpl w:val="9A425F5E"/>
    <w:lvl w:ilvl="0" w:tplc="D5360C1A">
      <w:start w:val="1"/>
      <w:numFmt w:val="bullet"/>
      <w:lvlText w:val=""/>
      <w:lvlJc w:val="left"/>
      <w:pPr>
        <w:tabs>
          <w:tab w:val="num" w:pos="1097"/>
        </w:tabs>
        <w:ind w:left="1097" w:hanging="737"/>
      </w:pPr>
      <w:rPr>
        <w:rFonts w:ascii="Symbol" w:hAnsi="Symbol" w:hint="default"/>
        <w:sz w:val="16"/>
      </w:rPr>
    </w:lvl>
    <w:lvl w:ilvl="1" w:tplc="BBB0E58A">
      <w:numFmt w:val="bullet"/>
      <w:lvlText w:val="-"/>
      <w:lvlJc w:val="left"/>
      <w:pPr>
        <w:tabs>
          <w:tab w:val="num" w:pos="1800"/>
        </w:tabs>
        <w:ind w:left="1800" w:hanging="360"/>
      </w:pPr>
      <w:rPr>
        <w:rFonts w:ascii="Times New Roman" w:eastAsia="Times New Roman" w:hAnsi="Times New Roman" w:cs="Times New Roman" w:hint="default"/>
        <w:sz w:val="16"/>
      </w:rPr>
    </w:lvl>
    <w:lvl w:ilvl="2" w:tplc="5D064576" w:tentative="1">
      <w:start w:val="1"/>
      <w:numFmt w:val="bullet"/>
      <w:lvlText w:val=""/>
      <w:lvlJc w:val="left"/>
      <w:pPr>
        <w:tabs>
          <w:tab w:val="num" w:pos="2520"/>
        </w:tabs>
        <w:ind w:left="2520" w:hanging="360"/>
      </w:pPr>
      <w:rPr>
        <w:rFonts w:ascii="Wingdings" w:hAnsi="Wingdings" w:hint="default"/>
      </w:rPr>
    </w:lvl>
    <w:lvl w:ilvl="3" w:tplc="28161DD0" w:tentative="1">
      <w:start w:val="1"/>
      <w:numFmt w:val="bullet"/>
      <w:lvlText w:val=""/>
      <w:lvlJc w:val="left"/>
      <w:pPr>
        <w:tabs>
          <w:tab w:val="num" w:pos="3240"/>
        </w:tabs>
        <w:ind w:left="3240" w:hanging="360"/>
      </w:pPr>
      <w:rPr>
        <w:rFonts w:ascii="Symbol" w:hAnsi="Symbol" w:hint="default"/>
      </w:rPr>
    </w:lvl>
    <w:lvl w:ilvl="4" w:tplc="3A02C7E6" w:tentative="1">
      <w:start w:val="1"/>
      <w:numFmt w:val="bullet"/>
      <w:lvlText w:val="o"/>
      <w:lvlJc w:val="left"/>
      <w:pPr>
        <w:tabs>
          <w:tab w:val="num" w:pos="3960"/>
        </w:tabs>
        <w:ind w:left="3960" w:hanging="360"/>
      </w:pPr>
      <w:rPr>
        <w:rFonts w:ascii="Courier New" w:hAnsi="Courier New" w:cs="Courier New" w:hint="default"/>
      </w:rPr>
    </w:lvl>
    <w:lvl w:ilvl="5" w:tplc="4F62D868" w:tentative="1">
      <w:start w:val="1"/>
      <w:numFmt w:val="bullet"/>
      <w:lvlText w:val=""/>
      <w:lvlJc w:val="left"/>
      <w:pPr>
        <w:tabs>
          <w:tab w:val="num" w:pos="4680"/>
        </w:tabs>
        <w:ind w:left="4680" w:hanging="360"/>
      </w:pPr>
      <w:rPr>
        <w:rFonts w:ascii="Wingdings" w:hAnsi="Wingdings" w:hint="default"/>
      </w:rPr>
    </w:lvl>
    <w:lvl w:ilvl="6" w:tplc="B950B174" w:tentative="1">
      <w:start w:val="1"/>
      <w:numFmt w:val="bullet"/>
      <w:lvlText w:val=""/>
      <w:lvlJc w:val="left"/>
      <w:pPr>
        <w:tabs>
          <w:tab w:val="num" w:pos="5400"/>
        </w:tabs>
        <w:ind w:left="5400" w:hanging="360"/>
      </w:pPr>
      <w:rPr>
        <w:rFonts w:ascii="Symbol" w:hAnsi="Symbol" w:hint="default"/>
      </w:rPr>
    </w:lvl>
    <w:lvl w:ilvl="7" w:tplc="2A8E0BC0" w:tentative="1">
      <w:start w:val="1"/>
      <w:numFmt w:val="bullet"/>
      <w:lvlText w:val="o"/>
      <w:lvlJc w:val="left"/>
      <w:pPr>
        <w:tabs>
          <w:tab w:val="num" w:pos="6120"/>
        </w:tabs>
        <w:ind w:left="6120" w:hanging="360"/>
      </w:pPr>
      <w:rPr>
        <w:rFonts w:ascii="Courier New" w:hAnsi="Courier New" w:cs="Courier New" w:hint="default"/>
      </w:rPr>
    </w:lvl>
    <w:lvl w:ilvl="8" w:tplc="47480CB4"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3"/>
  </w:num>
  <w:num w:numId="3">
    <w:abstractNumId w:val="23"/>
  </w:num>
  <w:num w:numId="4">
    <w:abstractNumId w:val="21"/>
  </w:num>
  <w:num w:numId="5">
    <w:abstractNumId w:val="17"/>
  </w:num>
  <w:num w:numId="6">
    <w:abstractNumId w:val="6"/>
  </w:num>
  <w:num w:numId="7">
    <w:abstractNumId w:val="5"/>
  </w:num>
  <w:num w:numId="8">
    <w:abstractNumId w:val="18"/>
  </w:num>
  <w:num w:numId="9">
    <w:abstractNumId w:val="4"/>
  </w:num>
  <w:num w:numId="10">
    <w:abstractNumId w:val="15"/>
  </w:num>
  <w:num w:numId="11">
    <w:abstractNumId w:val="24"/>
  </w:num>
  <w:num w:numId="12">
    <w:abstractNumId w:val="11"/>
  </w:num>
  <w:num w:numId="13">
    <w:abstractNumId w:val="19"/>
  </w:num>
  <w:num w:numId="14">
    <w:abstractNumId w:val="0"/>
  </w:num>
  <w:num w:numId="15">
    <w:abstractNumId w:val="12"/>
  </w:num>
  <w:num w:numId="16">
    <w:abstractNumId w:val="13"/>
  </w:num>
  <w:num w:numId="17">
    <w:abstractNumId w:val="14"/>
  </w:num>
  <w:num w:numId="18">
    <w:abstractNumId w:val="16"/>
  </w:num>
  <w:num w:numId="19">
    <w:abstractNumId w:val="10"/>
  </w:num>
  <w:num w:numId="20">
    <w:abstractNumId w:val="8"/>
  </w:num>
  <w:num w:numId="21">
    <w:abstractNumId w:val="22"/>
  </w:num>
  <w:num w:numId="22">
    <w:abstractNumId w:val="7"/>
  </w:num>
  <w:num w:numId="23">
    <w:abstractNumId w:val="1"/>
  </w:num>
  <w:num w:numId="24">
    <w:abstractNumId w:val="20"/>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59105E"/>
    <w:rsid w:val="000D67DF"/>
    <w:rsid w:val="001B3F8D"/>
    <w:rsid w:val="001F603F"/>
    <w:rsid w:val="002869EB"/>
    <w:rsid w:val="00296FE9"/>
    <w:rsid w:val="002F2148"/>
    <w:rsid w:val="002F382E"/>
    <w:rsid w:val="00301F3F"/>
    <w:rsid w:val="0032514D"/>
    <w:rsid w:val="003541D3"/>
    <w:rsid w:val="00363005"/>
    <w:rsid w:val="003D10A5"/>
    <w:rsid w:val="00462E00"/>
    <w:rsid w:val="00467170"/>
    <w:rsid w:val="005050E6"/>
    <w:rsid w:val="005308BA"/>
    <w:rsid w:val="0053579F"/>
    <w:rsid w:val="0059105E"/>
    <w:rsid w:val="005B2BFF"/>
    <w:rsid w:val="0060756E"/>
    <w:rsid w:val="006515E5"/>
    <w:rsid w:val="00674C92"/>
    <w:rsid w:val="006976BE"/>
    <w:rsid w:val="006A2AF5"/>
    <w:rsid w:val="006D4308"/>
    <w:rsid w:val="00704C83"/>
    <w:rsid w:val="00734709"/>
    <w:rsid w:val="0074407A"/>
    <w:rsid w:val="007A0BB6"/>
    <w:rsid w:val="007D2AEB"/>
    <w:rsid w:val="008415E7"/>
    <w:rsid w:val="008467D1"/>
    <w:rsid w:val="0088195E"/>
    <w:rsid w:val="00883A81"/>
    <w:rsid w:val="008B2BC8"/>
    <w:rsid w:val="008C7C2C"/>
    <w:rsid w:val="008D6539"/>
    <w:rsid w:val="009A0971"/>
    <w:rsid w:val="00A45B24"/>
    <w:rsid w:val="00A90B62"/>
    <w:rsid w:val="00AD4910"/>
    <w:rsid w:val="00C27083"/>
    <w:rsid w:val="00C338F8"/>
    <w:rsid w:val="00C758A4"/>
    <w:rsid w:val="00CA329E"/>
    <w:rsid w:val="00CF4A9F"/>
    <w:rsid w:val="00DA11E2"/>
    <w:rsid w:val="00DD1528"/>
    <w:rsid w:val="00E26291"/>
    <w:rsid w:val="00E3657B"/>
    <w:rsid w:val="00E43623"/>
    <w:rsid w:val="00E454BC"/>
    <w:rsid w:val="00E76681"/>
    <w:rsid w:val="00E87620"/>
    <w:rsid w:val="00EB4700"/>
    <w:rsid w:val="00EC3BD3"/>
    <w:rsid w:val="00EE71BD"/>
    <w:rsid w:val="00EF6F43"/>
    <w:rsid w:val="00F90DF6"/>
    <w:rsid w:val="00FC4EAB"/>
    <w:rsid w:val="00FD09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54BC"/>
    <w:rPr>
      <w:sz w:val="24"/>
      <w:szCs w:val="24"/>
      <w:lang w:val="en-GB" w:eastAsia="en-GB"/>
    </w:rPr>
  </w:style>
  <w:style w:type="paragraph" w:styleId="Titre1">
    <w:name w:val="heading 1"/>
    <w:basedOn w:val="Normal"/>
    <w:next w:val="Normal"/>
    <w:qFormat/>
    <w:rsid w:val="00E454BC"/>
    <w:pPr>
      <w:keepNext/>
      <w:spacing w:before="240" w:after="60"/>
      <w:outlineLvl w:val="0"/>
    </w:pPr>
    <w:rPr>
      <w:rFonts w:ascii="Arial" w:hAnsi="Arial" w:cs="Arial"/>
      <w:b/>
      <w:bCs/>
      <w:kern w:val="32"/>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IAHeader">
    <w:name w:val="AIAHeader"/>
    <w:basedOn w:val="Normal"/>
    <w:rsid w:val="00E454BC"/>
    <w:rPr>
      <w:b/>
      <w:bCs/>
      <w:sz w:val="28"/>
      <w:szCs w:val="28"/>
      <w:lang w:val="en-US"/>
    </w:rPr>
  </w:style>
  <w:style w:type="paragraph" w:customStyle="1" w:styleId="Clause">
    <w:name w:val="Clause"/>
    <w:basedOn w:val="Normal"/>
    <w:rsid w:val="00E454BC"/>
    <w:pPr>
      <w:keepNext/>
      <w:spacing w:before="240"/>
      <w:ind w:left="357" w:hanging="357"/>
    </w:pPr>
    <w:rPr>
      <w:b/>
      <w:bCs/>
      <w:lang w:val="en-US"/>
    </w:rPr>
  </w:style>
  <w:style w:type="paragraph" w:customStyle="1" w:styleId="Subclause">
    <w:name w:val="Subclause"/>
    <w:basedOn w:val="Normal"/>
    <w:rsid w:val="00E454BC"/>
    <w:pPr>
      <w:spacing w:before="120"/>
    </w:pPr>
    <w:rPr>
      <w:bCs/>
      <w:lang w:val="en-US"/>
    </w:rPr>
  </w:style>
  <w:style w:type="paragraph" w:customStyle="1" w:styleId="Bullet">
    <w:name w:val="Bullet"/>
    <w:basedOn w:val="Normal"/>
    <w:rsid w:val="00E454BC"/>
    <w:rPr>
      <w:lang w:val="en-US"/>
    </w:rPr>
  </w:style>
  <w:style w:type="paragraph" w:customStyle="1" w:styleId="Numbered">
    <w:name w:val="Numbered"/>
    <w:basedOn w:val="Normal"/>
    <w:rsid w:val="00E454BC"/>
    <w:pPr>
      <w:numPr>
        <w:ilvl w:val="1"/>
        <w:numId w:val="17"/>
      </w:numPr>
      <w:tabs>
        <w:tab w:val="left" w:pos="567"/>
      </w:tabs>
    </w:pPr>
    <w:rPr>
      <w:lang w:val="en-US"/>
    </w:rPr>
  </w:style>
  <w:style w:type="character" w:styleId="Lienhypertexte">
    <w:name w:val="Hyperlink"/>
    <w:rsid w:val="00E454BC"/>
    <w:rPr>
      <w:color w:val="0000FF"/>
      <w:u w:val="single"/>
    </w:rPr>
  </w:style>
  <w:style w:type="paragraph" w:styleId="Textedebulles">
    <w:name w:val="Balloon Text"/>
    <w:basedOn w:val="Normal"/>
    <w:semiHidden/>
    <w:rsid w:val="00E454BC"/>
    <w:rPr>
      <w:rFonts w:ascii="Tahoma" w:hAnsi="Tahoma" w:cs="Tahoma"/>
      <w:sz w:val="16"/>
      <w:szCs w:val="16"/>
    </w:rPr>
  </w:style>
  <w:style w:type="paragraph" w:styleId="En-tte">
    <w:name w:val="header"/>
    <w:basedOn w:val="Normal"/>
    <w:rsid w:val="00E454BC"/>
    <w:pPr>
      <w:tabs>
        <w:tab w:val="center" w:pos="4320"/>
        <w:tab w:val="right" w:pos="8640"/>
      </w:tabs>
    </w:pPr>
  </w:style>
  <w:style w:type="paragraph" w:styleId="Pieddepage">
    <w:name w:val="footer"/>
    <w:basedOn w:val="Normal"/>
    <w:rsid w:val="00E454BC"/>
    <w:pPr>
      <w:tabs>
        <w:tab w:val="center" w:pos="4320"/>
        <w:tab w:val="right" w:pos="8640"/>
      </w:tabs>
    </w:pPr>
  </w:style>
  <w:style w:type="character" w:styleId="Numrodepage">
    <w:name w:val="page number"/>
    <w:basedOn w:val="Policepardfaut"/>
    <w:rsid w:val="00E454BC"/>
  </w:style>
  <w:style w:type="character" w:styleId="Marquedecommentaire">
    <w:name w:val="annotation reference"/>
    <w:semiHidden/>
    <w:rsid w:val="00E454BC"/>
    <w:rPr>
      <w:sz w:val="16"/>
      <w:szCs w:val="16"/>
    </w:rPr>
  </w:style>
  <w:style w:type="paragraph" w:styleId="Commentaire">
    <w:name w:val="annotation text"/>
    <w:basedOn w:val="Normal"/>
    <w:semiHidden/>
    <w:rsid w:val="00E454BC"/>
    <w:rPr>
      <w:sz w:val="20"/>
      <w:szCs w:val="20"/>
    </w:rPr>
  </w:style>
  <w:style w:type="paragraph" w:styleId="Objetducommentaire">
    <w:name w:val="annotation subject"/>
    <w:basedOn w:val="Commentaire"/>
    <w:next w:val="Commentaire"/>
    <w:semiHidden/>
    <w:rsid w:val="00E454BC"/>
    <w:rPr>
      <w:b/>
      <w:bCs/>
    </w:rPr>
  </w:style>
  <w:style w:type="character" w:styleId="Lienhypertextesuivivisit">
    <w:name w:val="FollowedHyperlink"/>
    <w:rsid w:val="008D6539"/>
    <w:rPr>
      <w:color w:val="800080"/>
      <w:u w:val="single"/>
    </w:rPr>
  </w:style>
  <w:style w:type="paragraph" w:customStyle="1" w:styleId="p0">
    <w:name w:val="p0"/>
    <w:link w:val="p0Carattere"/>
    <w:rsid w:val="00E3657B"/>
    <w:pPr>
      <w:spacing w:before="120" w:line="200" w:lineRule="exact"/>
    </w:pPr>
    <w:rPr>
      <w:sz w:val="22"/>
      <w:lang w:eastAsia="it-IT"/>
    </w:rPr>
  </w:style>
  <w:style w:type="paragraph" w:styleId="Paragraphedeliste">
    <w:name w:val="List Paragraph"/>
    <w:basedOn w:val="Normal"/>
    <w:uiPriority w:val="34"/>
    <w:qFormat/>
    <w:rsid w:val="009A0971"/>
    <w:pPr>
      <w:ind w:left="720"/>
      <w:contextualSpacing/>
    </w:pPr>
  </w:style>
  <w:style w:type="character" w:customStyle="1" w:styleId="p0Carattere">
    <w:name w:val="p0 Carattere"/>
    <w:basedOn w:val="Policepardfaut"/>
    <w:link w:val="p0"/>
    <w:rsid w:val="009A0971"/>
    <w:rPr>
      <w:sz w:val="22"/>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54BC"/>
    <w:rPr>
      <w:sz w:val="24"/>
      <w:szCs w:val="24"/>
      <w:lang w:val="en-GB" w:eastAsia="en-GB"/>
    </w:rPr>
  </w:style>
  <w:style w:type="paragraph" w:styleId="Titre1">
    <w:name w:val="heading 1"/>
    <w:basedOn w:val="Normal"/>
    <w:next w:val="Normal"/>
    <w:qFormat/>
    <w:rsid w:val="00E454BC"/>
    <w:pPr>
      <w:keepNext/>
      <w:spacing w:before="240" w:after="60"/>
      <w:outlineLvl w:val="0"/>
    </w:pPr>
    <w:rPr>
      <w:rFonts w:ascii="Arial" w:hAnsi="Arial" w:cs="Arial"/>
      <w:b/>
      <w:bCs/>
      <w:kern w:val="32"/>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IAHeader">
    <w:name w:val="AIAHeader"/>
    <w:basedOn w:val="Normal"/>
    <w:rsid w:val="00E454BC"/>
    <w:rPr>
      <w:b/>
      <w:bCs/>
      <w:sz w:val="28"/>
      <w:szCs w:val="28"/>
      <w:lang w:val="en-US"/>
    </w:rPr>
  </w:style>
  <w:style w:type="paragraph" w:customStyle="1" w:styleId="Clause">
    <w:name w:val="Clause"/>
    <w:basedOn w:val="Normal"/>
    <w:rsid w:val="00E454BC"/>
    <w:pPr>
      <w:keepNext/>
      <w:spacing w:before="240"/>
      <w:ind w:left="357" w:hanging="357"/>
    </w:pPr>
    <w:rPr>
      <w:b/>
      <w:bCs/>
      <w:lang w:val="en-US"/>
    </w:rPr>
  </w:style>
  <w:style w:type="paragraph" w:customStyle="1" w:styleId="Subclause">
    <w:name w:val="Subclause"/>
    <w:basedOn w:val="Normal"/>
    <w:rsid w:val="00E454BC"/>
    <w:pPr>
      <w:spacing w:before="120"/>
    </w:pPr>
    <w:rPr>
      <w:bCs/>
      <w:lang w:val="en-US"/>
    </w:rPr>
  </w:style>
  <w:style w:type="paragraph" w:customStyle="1" w:styleId="Bullet">
    <w:name w:val="Bullet"/>
    <w:basedOn w:val="Normal"/>
    <w:rsid w:val="00E454BC"/>
    <w:rPr>
      <w:lang w:val="en-US"/>
    </w:rPr>
  </w:style>
  <w:style w:type="paragraph" w:customStyle="1" w:styleId="Numbered">
    <w:name w:val="Numbered"/>
    <w:basedOn w:val="Normal"/>
    <w:rsid w:val="00E454BC"/>
    <w:pPr>
      <w:numPr>
        <w:ilvl w:val="1"/>
        <w:numId w:val="17"/>
      </w:numPr>
      <w:tabs>
        <w:tab w:val="left" w:pos="567"/>
      </w:tabs>
    </w:pPr>
    <w:rPr>
      <w:lang w:val="en-US"/>
    </w:rPr>
  </w:style>
  <w:style w:type="character" w:styleId="Lienhypertexte">
    <w:name w:val="Hyperlink"/>
    <w:rsid w:val="00E454BC"/>
    <w:rPr>
      <w:color w:val="0000FF"/>
      <w:u w:val="single"/>
    </w:rPr>
  </w:style>
  <w:style w:type="paragraph" w:styleId="Textedebulles">
    <w:name w:val="Balloon Text"/>
    <w:basedOn w:val="Normal"/>
    <w:semiHidden/>
    <w:rsid w:val="00E454BC"/>
    <w:rPr>
      <w:rFonts w:ascii="Tahoma" w:hAnsi="Tahoma" w:cs="Tahoma"/>
      <w:sz w:val="16"/>
      <w:szCs w:val="16"/>
    </w:rPr>
  </w:style>
  <w:style w:type="paragraph" w:styleId="En-tte">
    <w:name w:val="header"/>
    <w:basedOn w:val="Normal"/>
    <w:rsid w:val="00E454BC"/>
    <w:pPr>
      <w:tabs>
        <w:tab w:val="center" w:pos="4320"/>
        <w:tab w:val="right" w:pos="8640"/>
      </w:tabs>
    </w:pPr>
  </w:style>
  <w:style w:type="paragraph" w:styleId="Pieddepage">
    <w:name w:val="footer"/>
    <w:basedOn w:val="Normal"/>
    <w:rsid w:val="00E454BC"/>
    <w:pPr>
      <w:tabs>
        <w:tab w:val="center" w:pos="4320"/>
        <w:tab w:val="right" w:pos="8640"/>
      </w:tabs>
    </w:pPr>
  </w:style>
  <w:style w:type="character" w:styleId="Numrodepage">
    <w:name w:val="page number"/>
    <w:basedOn w:val="Policepardfaut"/>
    <w:rsid w:val="00E454BC"/>
  </w:style>
  <w:style w:type="character" w:styleId="Marquedecommentaire">
    <w:name w:val="annotation reference"/>
    <w:semiHidden/>
    <w:rsid w:val="00E454BC"/>
    <w:rPr>
      <w:sz w:val="16"/>
      <w:szCs w:val="16"/>
    </w:rPr>
  </w:style>
  <w:style w:type="paragraph" w:styleId="Commentaire">
    <w:name w:val="annotation text"/>
    <w:basedOn w:val="Normal"/>
    <w:semiHidden/>
    <w:rsid w:val="00E454BC"/>
    <w:rPr>
      <w:sz w:val="20"/>
      <w:szCs w:val="20"/>
    </w:rPr>
  </w:style>
  <w:style w:type="paragraph" w:styleId="Objetducommentaire">
    <w:name w:val="annotation subject"/>
    <w:basedOn w:val="Commentaire"/>
    <w:next w:val="Commentaire"/>
    <w:semiHidden/>
    <w:rsid w:val="00E454BC"/>
    <w:rPr>
      <w:b/>
      <w:bCs/>
    </w:rPr>
  </w:style>
  <w:style w:type="character" w:styleId="Lienhypertextesuivivisit">
    <w:name w:val="FollowedHyperlink"/>
    <w:rsid w:val="008D6539"/>
    <w:rPr>
      <w:color w:val="800080"/>
      <w:u w:val="single"/>
    </w:rPr>
  </w:style>
  <w:style w:type="paragraph" w:customStyle="1" w:styleId="p0">
    <w:name w:val="p0"/>
    <w:link w:val="p0Carattere"/>
    <w:rsid w:val="00E3657B"/>
    <w:pPr>
      <w:spacing w:before="120" w:line="200" w:lineRule="exact"/>
    </w:pPr>
    <w:rPr>
      <w:sz w:val="22"/>
      <w:lang w:eastAsia="it-IT"/>
    </w:rPr>
  </w:style>
  <w:style w:type="paragraph" w:styleId="Paragraphedeliste">
    <w:name w:val="List Paragraph"/>
    <w:basedOn w:val="Normal"/>
    <w:uiPriority w:val="34"/>
    <w:qFormat/>
    <w:rsid w:val="009A0971"/>
    <w:pPr>
      <w:ind w:left="720"/>
      <w:contextualSpacing/>
    </w:pPr>
  </w:style>
  <w:style w:type="character" w:customStyle="1" w:styleId="p0Carattere">
    <w:name w:val="p0 Carattere"/>
    <w:basedOn w:val="Policepardfaut"/>
    <w:link w:val="p0"/>
    <w:rsid w:val="009A0971"/>
    <w:rPr>
      <w:sz w:val="22"/>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ninettunouniversity.net/en/asd-ste100.asp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ublic.s1000d.org/Pages/Home.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sd-ssg.or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asd-europe.org/site/" TargetMode="External"/><Relationship Id="rId4" Type="http://schemas.microsoft.com/office/2007/relationships/stylesWithEffects" Target="stylesWithEffects.xml"/><Relationship Id="rId9" Type="http://schemas.openxmlformats.org/officeDocument/2006/relationships/hyperlink" Target="http://www.asd-ste100.org"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C6C6F-7AF2-4644-A7C7-37DCB51DD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835</Words>
  <Characters>4595</Characters>
  <Application>Microsoft Office Word</Application>
  <DocSecurity>0</DocSecurity>
  <Lines>38</Lines>
  <Paragraphs>10</Paragraphs>
  <ScaleCrop>false</ScaleCrop>
  <HeadingPairs>
    <vt:vector size="6" baseType="variant">
      <vt:variant>
        <vt:lpstr>Titel</vt:lpstr>
      </vt:variant>
      <vt:variant>
        <vt:i4>1</vt:i4>
      </vt:variant>
      <vt:variant>
        <vt:lpstr>Titolo</vt:lpstr>
      </vt:variant>
      <vt:variant>
        <vt:i4>1</vt:i4>
      </vt:variant>
      <vt:variant>
        <vt:lpstr>Titre</vt:lpstr>
      </vt:variant>
      <vt:variant>
        <vt:i4>1</vt:i4>
      </vt:variant>
    </vt:vector>
  </HeadingPairs>
  <TitlesOfParts>
    <vt:vector size="3" baseType="lpstr">
      <vt:lpstr>STandard for the Exchange of Product model data (STEP - ISO 10303)</vt:lpstr>
      <vt:lpstr>STandard for the Exchange of Product model data (STEP - ISO 10303)</vt:lpstr>
      <vt:lpstr>STandard for the Exchange of Product model data (STEP - ISO 10303)</vt:lpstr>
    </vt:vector>
  </TitlesOfParts>
  <LinksUpToDate>false</LinksUpToDate>
  <CharactersWithSpaces>5420</CharactersWithSpaces>
  <SharedDoc>false</SharedDoc>
  <HLinks>
    <vt:vector size="24" baseType="variant">
      <vt:variant>
        <vt:i4>5701699</vt:i4>
      </vt:variant>
      <vt:variant>
        <vt:i4>9</vt:i4>
      </vt:variant>
      <vt:variant>
        <vt:i4>0</vt:i4>
      </vt:variant>
      <vt:variant>
        <vt:i4>5</vt:i4>
      </vt:variant>
      <vt:variant>
        <vt:lpwstr>http://public.s1000d.org/Pages/Home.aspx</vt:lpwstr>
      </vt:variant>
      <vt:variant>
        <vt:lpwstr/>
      </vt:variant>
      <vt:variant>
        <vt:i4>3276833</vt:i4>
      </vt:variant>
      <vt:variant>
        <vt:i4>6</vt:i4>
      </vt:variant>
      <vt:variant>
        <vt:i4>0</vt:i4>
      </vt:variant>
      <vt:variant>
        <vt:i4>5</vt:i4>
      </vt:variant>
      <vt:variant>
        <vt:lpwstr>http://www.asd-ssg.org/</vt:lpwstr>
      </vt:variant>
      <vt:variant>
        <vt:lpwstr/>
      </vt:variant>
      <vt:variant>
        <vt:i4>3539070</vt:i4>
      </vt:variant>
      <vt:variant>
        <vt:i4>3</vt:i4>
      </vt:variant>
      <vt:variant>
        <vt:i4>0</vt:i4>
      </vt:variant>
      <vt:variant>
        <vt:i4>5</vt:i4>
      </vt:variant>
      <vt:variant>
        <vt:lpwstr>http://www.asd-europe.org/site/</vt:lpwstr>
      </vt:variant>
      <vt:variant>
        <vt:lpwstr/>
      </vt:variant>
      <vt:variant>
        <vt:i4>8061043</vt:i4>
      </vt:variant>
      <vt:variant>
        <vt:i4>0</vt:i4>
      </vt:variant>
      <vt:variant>
        <vt:i4>0</vt:i4>
      </vt:variant>
      <vt:variant>
        <vt:i4>5</vt:i4>
      </vt:variant>
      <vt:variant>
        <vt:lpwstr>http://www.asd-ste100.org/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 the Exchange of Product model data (STEP - ISO 10303)</dc:title>
  <dc:creator/>
  <cp:lastModifiedBy/>
  <cp:revision>1</cp:revision>
  <cp:lastPrinted>2010-04-20T13:27:00Z</cp:lastPrinted>
  <dcterms:created xsi:type="dcterms:W3CDTF">2017-01-31T13:45:00Z</dcterms:created>
  <dcterms:modified xsi:type="dcterms:W3CDTF">2017-02-06T09:18:00Z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Sensitivity">
    <vt:lpwstr>Unrestricted</vt:lpwstr>
  </property>
  <property fmtid="{D5CDD505-2E9C-101B-9397-08002B2CF9AE}" pid="3" name="SensitivityID">
    <vt:lpwstr>0</vt:lpwstr>
  </property>
  <property fmtid="{D5CDD505-2E9C-101B-9397-08002B2CF9AE}" pid="4" name="ThirdParty">
    <vt:lpwstr/>
  </property>
  <property fmtid="{D5CDD505-2E9C-101B-9397-08002B2CF9AE}" pid="5" name="_NewReviewCycle">
    <vt:lpwstr/>
  </property>
</Properties>
</file>