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515" w:rsidRPr="004E2211" w:rsidRDefault="008E6515" w:rsidP="008E6515">
      <w:pPr>
        <w:pStyle w:val="AIAHeader"/>
        <w:ind w:left="1440" w:hanging="1440"/>
        <w:rPr>
          <w:rFonts w:ascii="Arial" w:hAnsi="Arial"/>
        </w:rPr>
      </w:pPr>
      <w:r w:rsidRPr="004E2211">
        <w:rPr>
          <w:rFonts w:ascii="Arial" w:hAnsi="Arial"/>
        </w:rPr>
        <w:t>S</w:t>
      </w:r>
      <w:r w:rsidR="00812A6D">
        <w:rPr>
          <w:rFonts w:ascii="Arial" w:hAnsi="Arial"/>
        </w:rPr>
        <w:t>X00</w:t>
      </w:r>
      <w:r w:rsidR="00E813C3">
        <w:rPr>
          <w:rFonts w:ascii="Arial" w:hAnsi="Arial"/>
        </w:rPr>
        <w:t>2D</w:t>
      </w:r>
      <w:r w:rsidRPr="004E2211">
        <w:rPr>
          <w:rFonts w:ascii="Arial" w:hAnsi="Arial"/>
        </w:rPr>
        <w:t xml:space="preserve">  </w:t>
      </w:r>
      <w:r w:rsidRPr="004E2211">
        <w:rPr>
          <w:rFonts w:ascii="Arial" w:hAnsi="Arial"/>
        </w:rPr>
        <w:tab/>
      </w:r>
      <w:r w:rsidR="0057161B">
        <w:rPr>
          <w:rFonts w:ascii="Arial" w:hAnsi="Arial"/>
        </w:rPr>
        <w:t>Common data m</w:t>
      </w:r>
      <w:r w:rsidR="00E813C3">
        <w:rPr>
          <w:rFonts w:ascii="Arial" w:hAnsi="Arial"/>
        </w:rPr>
        <w:t>odel</w:t>
      </w:r>
      <w:r w:rsidR="0057161B">
        <w:rPr>
          <w:rFonts w:ascii="Arial" w:hAnsi="Arial"/>
        </w:rPr>
        <w:t xml:space="preserve"> </w:t>
      </w:r>
      <w:r w:rsidR="0057161B" w:rsidRPr="0057161B">
        <w:rPr>
          <w:rFonts w:ascii="Arial" w:hAnsi="Arial"/>
        </w:rPr>
        <w:t>for the S-Series ILS specifications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Abstract</w:t>
      </w:r>
    </w:p>
    <w:p w:rsidR="00657D1D" w:rsidRDefault="008E6515" w:rsidP="00C53B3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With the drive for an integrated set of Integrated Logistic Support (ILS) specifications, the need arises for </w:t>
      </w:r>
      <w:r w:rsidR="00C53B31">
        <w:rPr>
          <w:rFonts w:ascii="Arial" w:hAnsi="Arial" w:cs="Arial"/>
          <w:lang w:val="en-US"/>
        </w:rPr>
        <w:t>a standard data exchange and an interoperable data model that allows such exchange. This cannot be achieved if the data models</w:t>
      </w:r>
      <w:r>
        <w:rPr>
          <w:rFonts w:ascii="Arial" w:hAnsi="Arial" w:cs="Arial"/>
          <w:lang w:val="en-US"/>
        </w:rPr>
        <w:t xml:space="preserve"> are spread across different specifications</w:t>
      </w:r>
      <w:r w:rsidR="00C53B31">
        <w:rPr>
          <w:rFonts w:ascii="Arial" w:hAnsi="Arial" w:cs="Arial"/>
          <w:lang w:val="en-US"/>
        </w:rPr>
        <w:t xml:space="preserve"> and do not share a common core</w:t>
      </w:r>
      <w:r>
        <w:rPr>
          <w:rFonts w:ascii="Arial" w:hAnsi="Arial" w:cs="Arial"/>
          <w:lang w:val="en-US"/>
        </w:rPr>
        <w:t xml:space="preserve">. The </w:t>
      </w:r>
      <w:r w:rsidR="00812A6D">
        <w:rPr>
          <w:rFonts w:ascii="Arial" w:hAnsi="Arial" w:cs="Arial"/>
          <w:lang w:val="en-US"/>
        </w:rPr>
        <w:t>SX00</w:t>
      </w:r>
      <w:r w:rsidR="0057161B">
        <w:rPr>
          <w:rFonts w:ascii="Arial" w:hAnsi="Arial" w:cs="Arial"/>
          <w:lang w:val="en-US"/>
        </w:rPr>
        <w:t>2D</w:t>
      </w:r>
      <w:r>
        <w:rPr>
          <w:rFonts w:ascii="Arial" w:hAnsi="Arial" w:cs="Arial"/>
          <w:lang w:val="en-US"/>
        </w:rPr>
        <w:t xml:space="preserve"> </w:t>
      </w:r>
      <w:r w:rsidR="0057161B" w:rsidRPr="0057161B">
        <w:rPr>
          <w:rFonts w:ascii="Arial" w:hAnsi="Arial" w:cs="Arial"/>
          <w:lang w:val="en-US"/>
        </w:rPr>
        <w:t xml:space="preserve">Common data model for the S-Series ILS specifications </w:t>
      </w:r>
      <w:r>
        <w:rPr>
          <w:rFonts w:ascii="Arial" w:hAnsi="Arial" w:cs="Arial"/>
          <w:lang w:val="en-US"/>
        </w:rPr>
        <w:t>provide</w:t>
      </w:r>
      <w:r w:rsidR="00CE73ED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a common reference across all S-series specifications.</w:t>
      </w:r>
    </w:p>
    <w:p w:rsidR="000B58A0" w:rsidRDefault="00CE73ED" w:rsidP="00C53B31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SX002D </w:t>
      </w:r>
      <w:r w:rsidR="00683C78">
        <w:rPr>
          <w:rFonts w:ascii="Arial" w:hAnsi="Arial" w:cs="Arial"/>
          <w:lang w:val="en-US"/>
        </w:rPr>
        <w:t>provide</w:t>
      </w:r>
      <w:r>
        <w:rPr>
          <w:rFonts w:ascii="Arial" w:hAnsi="Arial" w:cs="Arial"/>
          <w:lang w:val="en-US"/>
        </w:rPr>
        <w:t>s</w:t>
      </w:r>
      <w:r w:rsidR="00683C78">
        <w:rPr>
          <w:rFonts w:ascii="Arial" w:hAnsi="Arial" w:cs="Arial"/>
          <w:lang w:val="en-US"/>
        </w:rPr>
        <w:t xml:space="preserve"> a clear relationship to </w:t>
      </w:r>
      <w:r w:rsidR="000B58A0">
        <w:rPr>
          <w:rFonts w:ascii="Arial" w:hAnsi="Arial" w:cs="Arial"/>
          <w:lang w:val="en-US"/>
        </w:rPr>
        <w:t>AP239, PLCS.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Responsible organization</w:t>
      </w:r>
    </w:p>
    <w:p w:rsidR="008E6515" w:rsidRPr="004E2211" w:rsidRDefault="008E6515" w:rsidP="008E6515">
      <w:pPr>
        <w:rPr>
          <w:rFonts w:ascii="Arial" w:hAnsi="Arial" w:cs="Arial"/>
          <w:lang w:val="en-US"/>
        </w:rPr>
      </w:pPr>
      <w:r w:rsidRPr="004E2211">
        <w:rPr>
          <w:rFonts w:ascii="Arial" w:hAnsi="Arial" w:cs="Arial"/>
          <w:lang w:val="en-US"/>
        </w:rPr>
        <w:t xml:space="preserve">The specification </w:t>
      </w:r>
      <w:r>
        <w:rPr>
          <w:rFonts w:ascii="Arial" w:hAnsi="Arial" w:cs="Arial"/>
          <w:lang w:val="en-US"/>
        </w:rPr>
        <w:t>is being</w:t>
      </w:r>
      <w:r w:rsidRPr="004E2211">
        <w:rPr>
          <w:rFonts w:ascii="Arial" w:hAnsi="Arial" w:cs="Arial"/>
          <w:lang w:val="en-US"/>
        </w:rPr>
        <w:t xml:space="preserve"> developed by an international team of European and US experts working under the joint chairmanship of AIA and ASD representatives</w:t>
      </w:r>
      <w:r>
        <w:rPr>
          <w:rFonts w:ascii="Arial" w:hAnsi="Arial" w:cs="Arial"/>
          <w:lang w:val="en-US"/>
        </w:rPr>
        <w:t xml:space="preserve"> with the contribution of the individual specifications steering committees and working groups.</w:t>
      </w:r>
    </w:p>
    <w:p w:rsidR="008E6515" w:rsidRDefault="008E6515" w:rsidP="008E6515">
      <w:pPr>
        <w:jc w:val="both"/>
        <w:rPr>
          <w:rFonts w:ascii="Arial" w:hAnsi="Arial" w:cs="Arial"/>
          <w:lang w:val="en-US"/>
        </w:rPr>
      </w:pPr>
    </w:p>
    <w:p w:rsidR="008E6515" w:rsidRPr="004E2211" w:rsidRDefault="008E6515" w:rsidP="008E651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Each specification of the S-Series suite of ILS Specifications has a representative in the working group that compiles </w:t>
      </w:r>
      <w:r w:rsidR="0057161B">
        <w:rPr>
          <w:rFonts w:ascii="Arial" w:hAnsi="Arial" w:cs="Arial"/>
          <w:lang w:val="en-US"/>
        </w:rPr>
        <w:t>SX002D</w:t>
      </w:r>
      <w:r>
        <w:rPr>
          <w:rFonts w:ascii="Arial" w:hAnsi="Arial" w:cs="Arial"/>
          <w:lang w:val="en-US"/>
        </w:rPr>
        <w:t>.</w:t>
      </w:r>
      <w:r w:rsidRPr="004E2211">
        <w:rPr>
          <w:rFonts w:ascii="Arial" w:hAnsi="Arial" w:cs="Arial"/>
          <w:lang w:val="en-US"/>
        </w:rPr>
        <w:t xml:space="preserve"> 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Lead Organization within ASD </w:t>
      </w:r>
    </w:p>
    <w:p w:rsidR="008E6515" w:rsidRPr="004E2211" w:rsidRDefault="008E6515" w:rsidP="008E6515">
      <w:pPr>
        <w:rPr>
          <w:rFonts w:ascii="Arial" w:hAnsi="Arial"/>
          <w:lang w:val="en-US"/>
        </w:rPr>
      </w:pPr>
      <w:r w:rsidRPr="004E2211">
        <w:rPr>
          <w:rFonts w:ascii="Arial" w:hAnsi="Arial"/>
          <w:lang w:val="en-US"/>
        </w:rPr>
        <w:t xml:space="preserve">ASD/AIA </w:t>
      </w:r>
      <w:r>
        <w:rPr>
          <w:rFonts w:ascii="Arial" w:hAnsi="Arial"/>
          <w:lang w:val="en-US"/>
        </w:rPr>
        <w:t>Data Modeling and Exchange Working Group (DMEWG)</w:t>
      </w:r>
      <w:r w:rsidRPr="004E2211">
        <w:rPr>
          <w:rFonts w:ascii="Arial" w:hAnsi="Arial"/>
          <w:lang w:val="en-US"/>
        </w:rPr>
        <w:br/>
      </w:r>
    </w:p>
    <w:p w:rsidR="008E6515" w:rsidRPr="004E2211" w:rsidRDefault="008E6515" w:rsidP="008E6515">
      <w:pPr>
        <w:rPr>
          <w:rFonts w:ascii="Arial" w:hAnsi="Arial"/>
          <w:lang w:val="en-US"/>
        </w:rPr>
      </w:pPr>
      <w:r w:rsidRPr="004E2211">
        <w:rPr>
          <w:rFonts w:ascii="Arial" w:hAnsi="Arial"/>
          <w:lang w:val="en-US"/>
        </w:rPr>
        <w:t xml:space="preserve">The ASD/AIA </w:t>
      </w:r>
      <w:r>
        <w:rPr>
          <w:rFonts w:ascii="Arial" w:hAnsi="Arial"/>
          <w:lang w:val="en-US"/>
        </w:rPr>
        <w:t xml:space="preserve">DMEWG </w:t>
      </w:r>
      <w:r w:rsidRPr="004E2211">
        <w:rPr>
          <w:rFonts w:ascii="Arial" w:hAnsi="Arial"/>
          <w:lang w:val="en-US"/>
        </w:rPr>
        <w:t xml:space="preserve">actually reports to the ASD/AIA ILS Council and to the ASD </w:t>
      </w:r>
      <w:r w:rsidR="00C53B31">
        <w:rPr>
          <w:rFonts w:ascii="Arial" w:hAnsi="Arial"/>
          <w:lang w:val="en-US"/>
        </w:rPr>
        <w:t>Products Support Specification</w:t>
      </w:r>
      <w:r w:rsidRPr="004E2211">
        <w:rPr>
          <w:rFonts w:ascii="Arial" w:hAnsi="Arial"/>
          <w:lang w:val="en-US"/>
        </w:rPr>
        <w:t xml:space="preserve"> Group (</w:t>
      </w:r>
      <w:r w:rsidR="00C53B31">
        <w:rPr>
          <w:rFonts w:ascii="Arial" w:hAnsi="Arial"/>
          <w:lang w:val="en-US"/>
        </w:rPr>
        <w:t>PSSG</w:t>
      </w:r>
      <w:r w:rsidRPr="004E2211">
        <w:rPr>
          <w:rFonts w:ascii="Arial" w:hAnsi="Arial"/>
          <w:lang w:val="en-US"/>
        </w:rPr>
        <w:t xml:space="preserve">). 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Other stakeholders – by function/organization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ILS Council</w:t>
      </w:r>
    </w:p>
    <w:p w:rsidR="008E6515" w:rsidRPr="004E2211" w:rsidRDefault="008E6515" w:rsidP="008E6515">
      <w:pPr>
        <w:jc w:val="both"/>
        <w:rPr>
          <w:rFonts w:ascii="Arial" w:hAnsi="Arial" w:cs="Arial"/>
          <w:bCs/>
          <w:lang w:val="en-US"/>
        </w:rPr>
      </w:pPr>
      <w:r w:rsidRPr="004E2211">
        <w:rPr>
          <w:rFonts w:ascii="Arial" w:hAnsi="Arial" w:cs="Arial"/>
          <w:bCs/>
          <w:lang w:val="en-US"/>
        </w:rPr>
        <w:t xml:space="preserve">ASD Product Support </w:t>
      </w:r>
      <w:r w:rsidR="00C53B31">
        <w:rPr>
          <w:rFonts w:ascii="Arial" w:hAnsi="Arial" w:cs="Arial"/>
          <w:bCs/>
          <w:lang w:val="en-US"/>
        </w:rPr>
        <w:t xml:space="preserve">Specification </w:t>
      </w:r>
      <w:r w:rsidRPr="004E2211">
        <w:rPr>
          <w:rFonts w:ascii="Arial" w:hAnsi="Arial" w:cs="Arial"/>
          <w:bCs/>
          <w:lang w:val="en-US"/>
        </w:rPr>
        <w:t>Group (PS</w:t>
      </w:r>
      <w:r w:rsidR="00C53B31">
        <w:rPr>
          <w:rFonts w:ascii="Arial" w:hAnsi="Arial" w:cs="Arial"/>
          <w:bCs/>
          <w:lang w:val="en-US"/>
        </w:rPr>
        <w:t>S</w:t>
      </w:r>
      <w:r w:rsidRPr="004E2211">
        <w:rPr>
          <w:rFonts w:ascii="Arial" w:hAnsi="Arial" w:cs="Arial"/>
          <w:bCs/>
          <w:lang w:val="en-US"/>
        </w:rPr>
        <w:t>G)</w:t>
      </w:r>
    </w:p>
    <w:p w:rsidR="0057161B" w:rsidRDefault="0057161B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ASD Services Commission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 w:rsidRPr="004E2211">
        <w:rPr>
          <w:rFonts w:ascii="Arial" w:hAnsi="Arial" w:cs="Arial"/>
          <w:bCs/>
          <w:lang w:val="en-US"/>
        </w:rPr>
        <w:t>AIA Product Support Committee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AIA/ASD/ATA S1000D Council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S2000M Steering Committee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S3000L Steering Committee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S4000</w:t>
      </w:r>
      <w:r w:rsidR="00812A6D">
        <w:rPr>
          <w:rFonts w:ascii="Arial" w:hAnsi="Arial" w:cs="Arial"/>
          <w:bCs/>
          <w:lang w:val="en-US"/>
        </w:rPr>
        <w:t>P</w:t>
      </w:r>
      <w:r>
        <w:rPr>
          <w:rFonts w:ascii="Arial" w:hAnsi="Arial" w:cs="Arial"/>
          <w:bCs/>
          <w:lang w:val="en-US"/>
        </w:rPr>
        <w:t xml:space="preserve"> Steering Committee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S5000F Working Group</w:t>
      </w:r>
    </w:p>
    <w:p w:rsidR="00812A6D" w:rsidRDefault="00812A6D" w:rsidP="00812A6D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S6000T Working Group</w:t>
      </w:r>
    </w:p>
    <w:p w:rsidR="008E6515" w:rsidRDefault="008E6515" w:rsidP="008E6515">
      <w:pPr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AIA/ASD SX000i Working Group</w:t>
      </w:r>
    </w:p>
    <w:p w:rsidR="008E6515" w:rsidRPr="004E2211" w:rsidRDefault="008E6515" w:rsidP="008E6515">
      <w:pPr>
        <w:jc w:val="both"/>
        <w:rPr>
          <w:rFonts w:ascii="Arial" w:hAnsi="Arial"/>
          <w:lang w:val="en-US"/>
        </w:rPr>
      </w:pP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Business justification</w:t>
      </w:r>
    </w:p>
    <w:p w:rsidR="008E6515" w:rsidRPr="004E2211" w:rsidRDefault="008E6515" w:rsidP="008E6515">
      <w:pPr>
        <w:rPr>
          <w:rFonts w:ascii="Arial" w:hAnsi="Arial" w:cs="Arial"/>
          <w:lang w:val="en-US"/>
        </w:rPr>
      </w:pPr>
      <w:r w:rsidRPr="004E2211">
        <w:rPr>
          <w:rFonts w:ascii="Arial" w:hAnsi="Arial" w:cs="Arial"/>
          <w:lang w:val="en-US"/>
        </w:rPr>
        <w:t xml:space="preserve">The main business driver is to provide a </w:t>
      </w:r>
      <w:r>
        <w:rPr>
          <w:rFonts w:ascii="Arial" w:hAnsi="Arial" w:cs="Arial"/>
          <w:lang w:val="en-US"/>
        </w:rPr>
        <w:t xml:space="preserve">common reference framework that can be used across multiple specifications, thus providing consistency in </w:t>
      </w:r>
      <w:r w:rsidR="00C53B31">
        <w:rPr>
          <w:rFonts w:ascii="Arial" w:hAnsi="Arial" w:cs="Arial"/>
          <w:lang w:val="en-US"/>
        </w:rPr>
        <w:t>data models and ensuring interoperability for data exchange</w:t>
      </w:r>
      <w:r>
        <w:rPr>
          <w:rFonts w:ascii="Arial" w:hAnsi="Arial" w:cs="Arial"/>
          <w:lang w:val="en-US"/>
        </w:rPr>
        <w:t>.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Description of activity/deliverables  </w:t>
      </w:r>
    </w:p>
    <w:p w:rsidR="008E6515" w:rsidRPr="004E2211" w:rsidRDefault="008E6515" w:rsidP="008E6515">
      <w:pPr>
        <w:pStyle w:val="Subclause"/>
        <w:rPr>
          <w:rFonts w:ascii="Arial" w:hAnsi="Arial"/>
          <w:b/>
          <w:i/>
        </w:rPr>
      </w:pPr>
      <w:r w:rsidRPr="004E2211">
        <w:rPr>
          <w:rFonts w:ascii="Arial" w:hAnsi="Arial"/>
          <w:b/>
          <w:i/>
        </w:rPr>
        <w:t>Activities</w:t>
      </w:r>
    </w:p>
    <w:p w:rsidR="008E6515" w:rsidRPr="008C10A6" w:rsidRDefault="008E6515" w:rsidP="008E6515">
      <w:pPr>
        <w:pStyle w:val="Bullet"/>
        <w:numPr>
          <w:ilvl w:val="0"/>
          <w:numId w:val="1"/>
        </w:numPr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Development of </w:t>
      </w:r>
      <w:r w:rsidR="0057161B">
        <w:rPr>
          <w:rFonts w:ascii="Arial" w:hAnsi="Arial" w:cs="Arial"/>
        </w:rPr>
        <w:t>SX002D</w:t>
      </w:r>
      <w:r>
        <w:rPr>
          <w:rFonts w:ascii="Arial" w:hAnsi="Arial" w:cs="Arial"/>
        </w:rPr>
        <w:t xml:space="preserve"> was </w:t>
      </w:r>
      <w:r w:rsidR="0057161B">
        <w:rPr>
          <w:rFonts w:ascii="Arial" w:hAnsi="Arial" w:cs="Arial"/>
        </w:rPr>
        <w:t>started</w:t>
      </w:r>
      <w:r w:rsidR="00812A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September 2011.</w:t>
      </w:r>
      <w:r w:rsidRPr="004E2211">
        <w:rPr>
          <w:rFonts w:ascii="Arial" w:hAnsi="Arial" w:cs="Arial"/>
        </w:rPr>
        <w:t xml:space="preserve"> </w:t>
      </w:r>
    </w:p>
    <w:p w:rsidR="008E6515" w:rsidRDefault="008E6515" w:rsidP="008E6515">
      <w:pPr>
        <w:pStyle w:val="Bullet"/>
        <w:rPr>
          <w:rFonts w:ascii="Arial" w:hAnsi="Arial" w:cs="Arial"/>
          <w:b/>
          <w:i/>
        </w:rPr>
      </w:pPr>
    </w:p>
    <w:p w:rsidR="008E6515" w:rsidRPr="004E2211" w:rsidRDefault="008E6515" w:rsidP="008E6515">
      <w:pPr>
        <w:pStyle w:val="Bullet"/>
        <w:rPr>
          <w:rFonts w:ascii="Arial" w:hAnsi="Arial" w:cs="Arial"/>
          <w:b/>
          <w:i/>
        </w:rPr>
      </w:pPr>
      <w:r w:rsidRPr="004E2211">
        <w:rPr>
          <w:rFonts w:ascii="Arial" w:hAnsi="Arial" w:cs="Arial"/>
          <w:b/>
          <w:i/>
        </w:rPr>
        <w:t xml:space="preserve">Deliverables </w:t>
      </w:r>
    </w:p>
    <w:p w:rsidR="008E6515" w:rsidRPr="000B58A0" w:rsidRDefault="00C53B31" w:rsidP="008E6515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SX002D</w:t>
      </w:r>
      <w:r w:rsidR="008E6515">
        <w:rPr>
          <w:rFonts w:ascii="Arial" w:hAnsi="Arial" w:cs="Arial"/>
          <w:color w:val="000000"/>
        </w:rPr>
        <w:t>, issue 1.</w:t>
      </w:r>
      <w:r w:rsidR="00CE73ED">
        <w:rPr>
          <w:rFonts w:ascii="Arial" w:hAnsi="Arial" w:cs="Arial"/>
          <w:color w:val="000000"/>
        </w:rPr>
        <w:t>0, December 2014.</w:t>
      </w:r>
    </w:p>
    <w:p w:rsidR="000B58A0" w:rsidRPr="00FB5F77" w:rsidRDefault="000B58A0" w:rsidP="008E6515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SX004G UML readers guidance, Issue 1.0</w:t>
      </w:r>
    </w:p>
    <w:p w:rsidR="008E6515" w:rsidRPr="004E2211" w:rsidRDefault="000B58A0" w:rsidP="000B58A0">
      <w:pPr>
        <w:pStyle w:val="Bullet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DMEWG-2011-005</w:t>
      </w:r>
      <w:r w:rsidRPr="000B58A0">
        <w:rPr>
          <w:rFonts w:ascii="Arial" w:hAnsi="Arial" w:cs="Arial"/>
        </w:rPr>
        <w:t xml:space="preserve"> UML Writing Rules and Style Guide</w:t>
      </w:r>
      <w:r w:rsidR="008E6515">
        <w:rPr>
          <w:rFonts w:ascii="Arial" w:hAnsi="Arial" w:cs="Arial"/>
          <w:color w:val="000000"/>
        </w:rPr>
        <w:t>, issue 1</w:t>
      </w:r>
      <w:r>
        <w:rPr>
          <w:rFonts w:ascii="Arial" w:hAnsi="Arial" w:cs="Arial"/>
          <w:color w:val="000000"/>
        </w:rPr>
        <w:t xml:space="preserve"> (internal DMEWG use)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 xml:space="preserve">Business benefits </w:t>
      </w:r>
    </w:p>
    <w:p w:rsidR="000B58A0" w:rsidRDefault="008E6515" w:rsidP="008E65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</w:t>
      </w:r>
      <w:r w:rsidR="00C53B31">
        <w:rPr>
          <w:rFonts w:ascii="Arial" w:hAnsi="Arial" w:cs="Arial"/>
          <w:lang w:val="en-US"/>
        </w:rPr>
        <w:t>SX002D</w:t>
      </w:r>
      <w:r>
        <w:rPr>
          <w:rFonts w:ascii="Arial" w:hAnsi="Arial" w:cs="Arial"/>
          <w:lang w:val="en-US"/>
        </w:rPr>
        <w:t xml:space="preserve"> </w:t>
      </w:r>
      <w:r w:rsidR="000B58A0">
        <w:rPr>
          <w:rFonts w:ascii="Arial" w:hAnsi="Arial" w:cs="Arial"/>
          <w:lang w:val="en-US"/>
        </w:rPr>
        <w:t>contain</w:t>
      </w:r>
      <w:r w:rsidR="00CE73ED">
        <w:rPr>
          <w:rFonts w:ascii="Arial" w:hAnsi="Arial" w:cs="Arial"/>
          <w:lang w:val="en-US"/>
        </w:rPr>
        <w:t>s</w:t>
      </w:r>
      <w:r w:rsidR="00657D1D">
        <w:rPr>
          <w:rFonts w:ascii="Arial" w:hAnsi="Arial" w:cs="Arial"/>
          <w:lang w:val="en-US"/>
        </w:rPr>
        <w:t xml:space="preserve"> the core model that is shared between all </w:t>
      </w:r>
      <w:r w:rsidR="00657D1D" w:rsidRPr="00657D1D">
        <w:rPr>
          <w:rFonts w:ascii="Arial" w:hAnsi="Arial" w:cs="Arial"/>
          <w:lang w:val="en-US"/>
        </w:rPr>
        <w:t>S-Series ILS specifications</w:t>
      </w:r>
      <w:r w:rsidR="00657D1D">
        <w:rPr>
          <w:rFonts w:ascii="Arial" w:hAnsi="Arial" w:cs="Arial"/>
          <w:lang w:val="en-US"/>
        </w:rPr>
        <w:t xml:space="preserve"> and handbooks. For this purpose, SX002 include</w:t>
      </w:r>
      <w:r w:rsidR="00CE73ED">
        <w:rPr>
          <w:rFonts w:ascii="Arial" w:hAnsi="Arial" w:cs="Arial"/>
          <w:lang w:val="en-US"/>
        </w:rPr>
        <w:t>s</w:t>
      </w:r>
      <w:r w:rsidR="00657D1D">
        <w:rPr>
          <w:rFonts w:ascii="Arial" w:hAnsi="Arial" w:cs="Arial"/>
          <w:lang w:val="en-US"/>
        </w:rPr>
        <w:t xml:space="preserve"> all </w:t>
      </w:r>
      <w:r w:rsidR="00AE1C1D">
        <w:rPr>
          <w:rFonts w:ascii="Arial" w:hAnsi="Arial" w:cs="Arial"/>
          <w:lang w:val="en-US"/>
        </w:rPr>
        <w:t>constructs that are shared by at</w:t>
      </w:r>
      <w:r w:rsidR="00657D1D">
        <w:rPr>
          <w:rFonts w:ascii="Arial" w:hAnsi="Arial" w:cs="Arial"/>
          <w:lang w:val="en-US"/>
        </w:rPr>
        <w:t xml:space="preserve"> least two specifications. It provide</w:t>
      </w:r>
      <w:r w:rsidR="00CE73ED">
        <w:rPr>
          <w:rFonts w:ascii="Arial" w:hAnsi="Arial" w:cs="Arial"/>
          <w:lang w:val="en-US"/>
        </w:rPr>
        <w:t>s</w:t>
      </w:r>
      <w:r w:rsidR="00657D1D">
        <w:rPr>
          <w:rFonts w:ascii="Arial" w:hAnsi="Arial" w:cs="Arial"/>
          <w:lang w:val="en-US"/>
        </w:rPr>
        <w:t xml:space="preserve"> a clear relationship to AP239 PLCS reference data.</w:t>
      </w:r>
    </w:p>
    <w:p w:rsidR="000B58A0" w:rsidRDefault="000B58A0" w:rsidP="008E6515">
      <w:pPr>
        <w:rPr>
          <w:rFonts w:ascii="Arial" w:hAnsi="Arial" w:cs="Arial"/>
          <w:lang w:val="en-US"/>
        </w:rPr>
      </w:pPr>
    </w:p>
    <w:p w:rsidR="008E6515" w:rsidRDefault="008E6515" w:rsidP="008E65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harmonization of </w:t>
      </w:r>
      <w:r w:rsidR="00657D1D">
        <w:rPr>
          <w:rFonts w:ascii="Arial" w:hAnsi="Arial" w:cs="Arial"/>
          <w:lang w:val="en-US"/>
        </w:rPr>
        <w:t>data models and data exchange mechanisms</w:t>
      </w:r>
      <w:r>
        <w:rPr>
          <w:rFonts w:ascii="Arial" w:hAnsi="Arial" w:cs="Arial"/>
          <w:lang w:val="en-US"/>
        </w:rPr>
        <w:t xml:space="preserve"> across the S-Series of ILS specifications provide</w:t>
      </w:r>
      <w:r w:rsidR="00CE73ED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greater consistency across specifications, allow</w:t>
      </w:r>
      <w:r w:rsidR="00CE73ED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easier understanding of the relationships between the different specifications, and </w:t>
      </w:r>
      <w:r w:rsidR="00657D1D">
        <w:rPr>
          <w:rFonts w:ascii="Arial" w:hAnsi="Arial" w:cs="Arial"/>
          <w:lang w:val="en-US"/>
        </w:rPr>
        <w:t>ensure</w:t>
      </w:r>
      <w:r w:rsidR="00CE73ED">
        <w:rPr>
          <w:rFonts w:ascii="Arial" w:hAnsi="Arial" w:cs="Arial"/>
          <w:lang w:val="en-US"/>
        </w:rPr>
        <w:t>s</w:t>
      </w:r>
      <w:r w:rsidR="00657D1D">
        <w:rPr>
          <w:rFonts w:ascii="Arial" w:hAnsi="Arial" w:cs="Arial"/>
          <w:lang w:val="en-US"/>
        </w:rPr>
        <w:t xml:space="preserve"> the interoperability and seamless data exchange</w:t>
      </w:r>
      <w:r>
        <w:rPr>
          <w:rFonts w:ascii="Arial" w:hAnsi="Arial" w:cs="Arial"/>
          <w:lang w:val="en-US"/>
        </w:rPr>
        <w:t xml:space="preserve"> across the whole suite of specifications.</w:t>
      </w:r>
    </w:p>
    <w:p w:rsidR="008E6515" w:rsidRDefault="008E6515" w:rsidP="008E6515">
      <w:pPr>
        <w:rPr>
          <w:rFonts w:ascii="Arial" w:hAnsi="Arial" w:cs="Arial"/>
          <w:lang w:val="en-US"/>
        </w:rPr>
      </w:pPr>
    </w:p>
    <w:p w:rsidR="008E6515" w:rsidRDefault="008E6515" w:rsidP="008E6515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It is also the intention that </w:t>
      </w:r>
      <w:r w:rsidR="00C53B31">
        <w:rPr>
          <w:rFonts w:ascii="Arial" w:hAnsi="Arial" w:cs="Arial"/>
          <w:lang w:val="en-US"/>
        </w:rPr>
        <w:t>SX002D</w:t>
      </w:r>
      <w:r>
        <w:rPr>
          <w:rFonts w:ascii="Arial" w:hAnsi="Arial" w:cs="Arial"/>
          <w:lang w:val="en-US"/>
        </w:rPr>
        <w:t xml:space="preserve"> </w:t>
      </w:r>
      <w:r w:rsidR="00657D1D">
        <w:rPr>
          <w:rFonts w:ascii="Arial" w:hAnsi="Arial" w:cs="Arial"/>
          <w:lang w:val="en-US"/>
        </w:rPr>
        <w:t>is provided in electronic format, so that tool vendors and developers can use the data model for the development of S-Series compliant applications</w:t>
      </w:r>
      <w:r>
        <w:rPr>
          <w:rFonts w:ascii="Arial" w:hAnsi="Arial" w:cs="Arial"/>
          <w:lang w:val="en-US"/>
        </w:rPr>
        <w:t>.</w:t>
      </w:r>
    </w:p>
    <w:p w:rsidR="008E6515" w:rsidRDefault="008E6515" w:rsidP="008E6515">
      <w:pPr>
        <w:rPr>
          <w:rFonts w:ascii="Arial" w:hAnsi="Arial" w:cs="Arial"/>
          <w:lang w:val="en-US"/>
        </w:rPr>
      </w:pPr>
    </w:p>
    <w:p w:rsidR="00657D1D" w:rsidRDefault="00657D1D" w:rsidP="008E6515">
      <w:pPr>
        <w:rPr>
          <w:rFonts w:ascii="Arial" w:hAnsi="Arial"/>
        </w:rPr>
      </w:pPr>
      <w:r>
        <w:rPr>
          <w:rFonts w:ascii="Arial" w:hAnsi="Arial" w:cs="Arial"/>
          <w:lang w:val="en-US"/>
        </w:rPr>
        <w:t xml:space="preserve">The companion document to SX002D is the SX001G Glossary for the </w:t>
      </w:r>
      <w:r w:rsidRPr="0057161B">
        <w:rPr>
          <w:rFonts w:ascii="Arial" w:hAnsi="Arial"/>
        </w:rPr>
        <w:t>S-Series ILS specifications</w:t>
      </w:r>
      <w:r>
        <w:rPr>
          <w:rFonts w:ascii="Arial" w:hAnsi="Arial"/>
        </w:rPr>
        <w:t>. SX001</w:t>
      </w:r>
      <w:r w:rsidR="00CE73ED">
        <w:rPr>
          <w:rFonts w:ascii="Arial" w:hAnsi="Arial"/>
        </w:rPr>
        <w:t>G</w:t>
      </w:r>
      <w:r>
        <w:rPr>
          <w:rFonts w:ascii="Arial" w:hAnsi="Arial"/>
        </w:rPr>
        <w:t xml:space="preserve"> provides all definitions encountered in the common data model (CDM) for all units of functionality, classes, attributes and values.</w:t>
      </w:r>
    </w:p>
    <w:p w:rsidR="00657D1D" w:rsidRDefault="00657D1D" w:rsidP="008E6515">
      <w:pPr>
        <w:rPr>
          <w:rFonts w:ascii="Arial" w:hAnsi="Arial" w:cs="Arial"/>
          <w:lang w:val="en-US"/>
        </w:rPr>
      </w:pPr>
    </w:p>
    <w:p w:rsidR="00657D1D" w:rsidRDefault="00657D1D" w:rsidP="008E6515">
      <w:pPr>
        <w:rPr>
          <w:rFonts w:ascii="Arial" w:hAnsi="Arial" w:cs="Arial"/>
        </w:rPr>
      </w:pPr>
      <w:r>
        <w:rPr>
          <w:rFonts w:ascii="Arial" w:hAnsi="Arial" w:cs="Arial"/>
          <w:lang w:val="en-US"/>
        </w:rPr>
        <w:t>A second</w:t>
      </w:r>
      <w:r w:rsidR="008E6515">
        <w:rPr>
          <w:rFonts w:ascii="Arial" w:hAnsi="Arial" w:cs="Arial"/>
          <w:lang w:val="en-US"/>
        </w:rPr>
        <w:t xml:space="preserve"> companion to the </w:t>
      </w:r>
      <w:r w:rsidR="00C53B31">
        <w:rPr>
          <w:rFonts w:ascii="Arial" w:hAnsi="Arial" w:cs="Arial"/>
          <w:lang w:val="en-US"/>
        </w:rPr>
        <w:t>SX002D</w:t>
      </w:r>
      <w:r>
        <w:rPr>
          <w:rFonts w:ascii="Arial" w:hAnsi="Arial" w:cs="Arial"/>
          <w:lang w:val="en-US"/>
        </w:rPr>
        <w:t xml:space="preserve"> is </w:t>
      </w:r>
      <w:r>
        <w:rPr>
          <w:rFonts w:ascii="Arial" w:hAnsi="Arial" w:cs="Arial"/>
        </w:rPr>
        <w:t>SX004G UML readers guidance. This document provides a common overview across all S-Series specifications about how to read a data model.</w:t>
      </w:r>
    </w:p>
    <w:p w:rsidR="00657D1D" w:rsidRDefault="00657D1D" w:rsidP="008E6515">
      <w:pPr>
        <w:rPr>
          <w:rFonts w:ascii="Arial" w:hAnsi="Arial" w:cs="Arial"/>
        </w:rPr>
      </w:pPr>
    </w:p>
    <w:p w:rsidR="008E6515" w:rsidRDefault="00657D1D" w:rsidP="008E6515">
      <w:pPr>
        <w:rPr>
          <w:rFonts w:ascii="Arial" w:hAnsi="Arial" w:cs="Arial"/>
          <w:lang w:val="en-US"/>
        </w:rPr>
      </w:pPr>
      <w:r>
        <w:rPr>
          <w:rFonts w:ascii="Arial" w:hAnsi="Arial" w:cs="Arial"/>
        </w:rPr>
        <w:t>Finally, DMEWG-2011-005</w:t>
      </w:r>
      <w:r w:rsidRPr="000B58A0">
        <w:rPr>
          <w:rFonts w:ascii="Arial" w:hAnsi="Arial" w:cs="Arial"/>
        </w:rPr>
        <w:t xml:space="preserve"> UML Writing Rules and Style Guide</w:t>
      </w:r>
      <w:r>
        <w:rPr>
          <w:rFonts w:ascii="Arial" w:hAnsi="Arial" w:cs="Arial"/>
        </w:rPr>
        <w:t xml:space="preserve"> provides the rules for the naming of model elements, as well as the guidelines on how to develop the data models for all S-Series specifications.</w:t>
      </w:r>
      <w:r w:rsidR="008E6515">
        <w:rPr>
          <w:rFonts w:ascii="Arial" w:hAnsi="Arial" w:cs="Arial"/>
          <w:lang w:val="en-US"/>
        </w:rPr>
        <w:t xml:space="preserve">. </w:t>
      </w:r>
      <w:proofErr w:type="gramStart"/>
      <w:r w:rsidR="008E6515">
        <w:rPr>
          <w:rFonts w:ascii="Arial" w:hAnsi="Arial" w:cs="Arial"/>
          <w:lang w:val="en-US"/>
        </w:rPr>
        <w:t>This increase</w:t>
      </w:r>
      <w:r w:rsidR="00CE73ED">
        <w:rPr>
          <w:rFonts w:ascii="Arial" w:hAnsi="Arial" w:cs="Arial"/>
          <w:lang w:val="en-US"/>
        </w:rPr>
        <w:t>s</w:t>
      </w:r>
      <w:r w:rsidR="008E6515">
        <w:rPr>
          <w:rFonts w:ascii="Arial" w:hAnsi="Arial" w:cs="Arial"/>
          <w:lang w:val="en-US"/>
        </w:rPr>
        <w:t xml:space="preserve"> the coherence of the data </w:t>
      </w:r>
      <w:r>
        <w:rPr>
          <w:rFonts w:ascii="Arial" w:hAnsi="Arial" w:cs="Arial"/>
          <w:lang w:val="en-US"/>
        </w:rPr>
        <w:t xml:space="preserve">models </w:t>
      </w:r>
      <w:r w:rsidR="008E6515">
        <w:rPr>
          <w:rFonts w:ascii="Arial" w:hAnsi="Arial" w:cs="Arial"/>
          <w:lang w:val="en-US"/>
        </w:rPr>
        <w:t>and significantl</w:t>
      </w:r>
      <w:r>
        <w:rPr>
          <w:rFonts w:ascii="Arial" w:hAnsi="Arial" w:cs="Arial"/>
          <w:lang w:val="en-US"/>
        </w:rPr>
        <w:t>y simplify</w:t>
      </w:r>
      <w:proofErr w:type="gramEnd"/>
      <w:r>
        <w:rPr>
          <w:rFonts w:ascii="Arial" w:hAnsi="Arial" w:cs="Arial"/>
          <w:lang w:val="en-US"/>
        </w:rPr>
        <w:t xml:space="preserve"> the development of an integrated</w:t>
      </w:r>
      <w:r w:rsidR="008E6515">
        <w:rPr>
          <w:rFonts w:ascii="Arial" w:hAnsi="Arial" w:cs="Arial"/>
          <w:lang w:val="en-US"/>
        </w:rPr>
        <w:t xml:space="preserve"> data model across all S-Series specifications.</w:t>
      </w:r>
    </w:p>
    <w:p w:rsidR="008E6515" w:rsidRPr="004E2211" w:rsidRDefault="008E6515" w:rsidP="008E6515">
      <w:pPr>
        <w:pStyle w:val="Clause"/>
        <w:rPr>
          <w:rFonts w:ascii="Arial" w:hAnsi="Arial"/>
        </w:rPr>
      </w:pPr>
      <w:r w:rsidRPr="004E2211">
        <w:rPr>
          <w:rFonts w:ascii="Arial" w:hAnsi="Arial"/>
        </w:rPr>
        <w:t>Location in ASD Product Support Group framework</w:t>
      </w:r>
    </w:p>
    <w:p w:rsidR="008E6515" w:rsidRPr="00FB5F77" w:rsidRDefault="00C53B31" w:rsidP="008E651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SX002D</w:t>
      </w:r>
      <w:r w:rsidR="008E6515" w:rsidRPr="004E2211">
        <w:rPr>
          <w:rFonts w:ascii="Arial" w:hAnsi="Arial" w:cs="Arial"/>
          <w:lang w:val="en-US"/>
        </w:rPr>
        <w:t xml:space="preserve"> is part of the ASD ILS Specification Suite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>ASD SSG Action Plan</w:t>
      </w:r>
    </w:p>
    <w:p w:rsidR="008E6515" w:rsidRPr="004E2211" w:rsidRDefault="008E6515" w:rsidP="008E6515">
      <w:pPr>
        <w:rPr>
          <w:rFonts w:ascii="Arial" w:hAnsi="Arial" w:cs="Arial"/>
          <w:bCs/>
          <w:lang w:val="en-US"/>
        </w:rPr>
      </w:pPr>
      <w:r w:rsidRPr="004E2211">
        <w:rPr>
          <w:rFonts w:ascii="Arial" w:hAnsi="Arial" w:cs="Arial"/>
          <w:bCs/>
          <w:lang w:val="en-US"/>
        </w:rPr>
        <w:t xml:space="preserve">ASD/AIA </w:t>
      </w:r>
      <w:r>
        <w:rPr>
          <w:rFonts w:ascii="Arial" w:hAnsi="Arial" w:cs="Arial"/>
          <w:bCs/>
          <w:lang w:val="en-US"/>
        </w:rPr>
        <w:t>Data Modeling &amp; Exchange Working Group</w:t>
      </w:r>
      <w:r w:rsidRPr="004E2211">
        <w:rPr>
          <w:rFonts w:ascii="Arial" w:hAnsi="Arial" w:cs="Arial"/>
          <w:bCs/>
          <w:lang w:val="en-US"/>
        </w:rPr>
        <w:t xml:space="preserve"> intends:</w:t>
      </w:r>
    </w:p>
    <w:p w:rsidR="008E6515" w:rsidRPr="004E2211" w:rsidRDefault="008E6515" w:rsidP="008E6515">
      <w:pPr>
        <w:rPr>
          <w:rFonts w:ascii="Arial" w:hAnsi="Arial" w:cs="Arial"/>
          <w:bCs/>
          <w:lang w:val="en-US"/>
        </w:rPr>
      </w:pPr>
    </w:p>
    <w:p w:rsidR="008E6515" w:rsidRDefault="00812A6D" w:rsidP="008E6515">
      <w:pPr>
        <w:numPr>
          <w:ilvl w:val="0"/>
          <w:numId w:val="3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Publication</w:t>
      </w:r>
      <w:r w:rsidR="008E6515" w:rsidRPr="004E2211">
        <w:rPr>
          <w:rFonts w:ascii="Arial" w:hAnsi="Arial" w:cs="Arial"/>
          <w:lang w:val="en-US"/>
        </w:rPr>
        <w:t xml:space="preserve"> of </w:t>
      </w:r>
      <w:r w:rsidR="00C53B31">
        <w:rPr>
          <w:rFonts w:ascii="Arial" w:hAnsi="Arial" w:cs="Arial"/>
          <w:lang w:val="en-US"/>
        </w:rPr>
        <w:t>SX002D</w:t>
      </w:r>
      <w:r w:rsidR="008E6515" w:rsidRPr="004E2211">
        <w:rPr>
          <w:rFonts w:ascii="Arial" w:hAnsi="Arial" w:cs="Arial"/>
          <w:lang w:val="en-US"/>
        </w:rPr>
        <w:t xml:space="preserve">, issue </w:t>
      </w:r>
      <w:r>
        <w:rPr>
          <w:rFonts w:ascii="Arial" w:hAnsi="Arial" w:cs="Arial"/>
          <w:lang w:val="en-US"/>
        </w:rPr>
        <w:t>1.0</w:t>
      </w:r>
      <w:r w:rsidR="008E6515" w:rsidRPr="004E2211">
        <w:rPr>
          <w:rFonts w:ascii="Arial" w:hAnsi="Arial" w:cs="Arial"/>
          <w:lang w:val="en-US"/>
        </w:rPr>
        <w:t xml:space="preserve">, </w:t>
      </w:r>
      <w:r w:rsidR="00657D1D">
        <w:rPr>
          <w:rFonts w:ascii="Arial" w:hAnsi="Arial" w:cs="Arial"/>
          <w:lang w:val="en-US"/>
        </w:rPr>
        <w:t>December</w:t>
      </w:r>
      <w:r w:rsidR="008E6515" w:rsidRPr="004E2211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2014</w:t>
      </w:r>
    </w:p>
    <w:p w:rsidR="008E6515" w:rsidRDefault="00812A6D" w:rsidP="008E6515">
      <w:pPr>
        <w:numPr>
          <w:ilvl w:val="0"/>
          <w:numId w:val="3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Publication</w:t>
      </w:r>
      <w:r w:rsidR="00657D1D">
        <w:rPr>
          <w:rFonts w:ascii="Arial" w:hAnsi="Arial" w:cs="Arial"/>
          <w:lang w:val="en-US"/>
        </w:rPr>
        <w:t xml:space="preserve"> of </w:t>
      </w:r>
      <w:r w:rsidR="00657D1D">
        <w:rPr>
          <w:rFonts w:ascii="Arial" w:hAnsi="Arial" w:cs="Arial"/>
        </w:rPr>
        <w:t>SX004G UML readers guidance, issue 1.0, by end 2014</w:t>
      </w:r>
      <w:r w:rsidR="008E6515" w:rsidRPr="004E2211">
        <w:rPr>
          <w:rFonts w:ascii="Arial" w:hAnsi="Arial" w:cs="Arial"/>
          <w:lang w:val="en-US"/>
        </w:rPr>
        <w:t xml:space="preserve"> </w:t>
      </w:r>
    </w:p>
    <w:p w:rsidR="00657D1D" w:rsidRPr="004E2211" w:rsidRDefault="00657D1D" w:rsidP="008E6515">
      <w:pPr>
        <w:numPr>
          <w:ilvl w:val="0"/>
          <w:numId w:val="3"/>
        </w:numPr>
        <w:rPr>
          <w:rFonts w:ascii="Arial" w:hAnsi="Arial" w:cs="Arial"/>
          <w:lang w:val="en-US"/>
        </w:rPr>
      </w:pPr>
      <w:r>
        <w:rPr>
          <w:rFonts w:ascii="Arial" w:hAnsi="Arial" w:cs="Arial"/>
        </w:rPr>
        <w:t>DMEWG-2011-005</w:t>
      </w:r>
      <w:r w:rsidRPr="000B58A0">
        <w:rPr>
          <w:rFonts w:ascii="Arial" w:hAnsi="Arial" w:cs="Arial"/>
        </w:rPr>
        <w:t xml:space="preserve"> UML Writing Rules and Style Guide</w:t>
      </w:r>
      <w:r>
        <w:rPr>
          <w:rFonts w:ascii="Arial" w:hAnsi="Arial" w:cs="Arial"/>
          <w:color w:val="000000"/>
        </w:rPr>
        <w:t>, issue 1, December 2014</w:t>
      </w:r>
    </w:p>
    <w:p w:rsidR="008E6515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>ASD SSG status</w:t>
      </w:r>
    </w:p>
    <w:p w:rsidR="00812A6D" w:rsidRPr="00812A6D" w:rsidRDefault="00657D1D" w:rsidP="00812A6D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SX002D</w:t>
      </w:r>
      <w:r w:rsidRPr="00812A6D">
        <w:rPr>
          <w:rFonts w:ascii="Arial" w:hAnsi="Arial" w:cs="Arial"/>
          <w:lang w:val="en-US"/>
        </w:rPr>
        <w:t xml:space="preserve"> </w:t>
      </w:r>
      <w:r w:rsidR="00812A6D" w:rsidRPr="00812A6D">
        <w:rPr>
          <w:rFonts w:ascii="Arial" w:hAnsi="Arial" w:cs="Arial"/>
          <w:lang w:val="en-US"/>
        </w:rPr>
        <w:t>Draft</w:t>
      </w:r>
      <w:r w:rsidR="00812A6D">
        <w:rPr>
          <w:rFonts w:ascii="Arial" w:hAnsi="Arial" w:cs="Arial"/>
          <w:lang w:val="en-US"/>
        </w:rPr>
        <w:t xml:space="preserve"> 0.1 submitted for public review</w:t>
      </w:r>
    </w:p>
    <w:p w:rsidR="008E6515" w:rsidRDefault="00657D1D" w:rsidP="008E6515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SX002D</w:t>
      </w:r>
      <w:r w:rsidRPr="004E2211">
        <w:rPr>
          <w:rFonts w:ascii="Arial" w:hAnsi="Arial" w:cs="Arial"/>
          <w:lang w:val="en-US"/>
        </w:rPr>
        <w:t xml:space="preserve"> </w:t>
      </w:r>
      <w:r w:rsidR="008E6515" w:rsidRPr="004E2211">
        <w:rPr>
          <w:rFonts w:ascii="Arial" w:hAnsi="Arial" w:cs="Arial"/>
          <w:lang w:val="en-US"/>
        </w:rPr>
        <w:t xml:space="preserve">Issue 1.0 </w:t>
      </w:r>
      <w:r w:rsidR="00812A6D">
        <w:rPr>
          <w:rFonts w:ascii="Arial" w:hAnsi="Arial" w:cs="Arial"/>
          <w:lang w:val="en-US"/>
        </w:rPr>
        <w:t>scheduled for December 2014</w:t>
      </w:r>
    </w:p>
    <w:p w:rsidR="00657D1D" w:rsidRDefault="004F1E3B" w:rsidP="008E65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SX004G Draft 0.2 scheduled for November 2014</w:t>
      </w:r>
    </w:p>
    <w:p w:rsidR="004F1E3B" w:rsidRDefault="004F1E3B" w:rsidP="008E65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SX004G Issue 1.0 scheduled by end 2014</w:t>
      </w:r>
    </w:p>
    <w:p w:rsidR="004F1E3B" w:rsidRDefault="004F1E3B" w:rsidP="008E65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DMEWG-2011-005 Draft 5 available</w:t>
      </w:r>
    </w:p>
    <w:p w:rsidR="004F1E3B" w:rsidRDefault="004F1E3B" w:rsidP="008E65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DMEWG-2011-005 Issue 1 scheduled by end 2014</w:t>
      </w:r>
    </w:p>
    <w:p w:rsidR="004F1E3B" w:rsidRPr="004E2211" w:rsidRDefault="004F1E3B" w:rsidP="008E6515">
      <w:pPr>
        <w:jc w:val="both"/>
        <w:rPr>
          <w:rFonts w:ascii="Arial" w:hAnsi="Arial" w:cs="Arial"/>
          <w:lang w:val="en-US"/>
        </w:rPr>
      </w:pP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>Adoption Plan</w:t>
      </w:r>
    </w:p>
    <w:p w:rsidR="008E6515" w:rsidRDefault="008E6515" w:rsidP="008E6515">
      <w:pPr>
        <w:numPr>
          <w:ilvl w:val="0"/>
          <w:numId w:val="3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Participate in </w:t>
      </w:r>
      <w:r w:rsidR="00C53B31">
        <w:rPr>
          <w:rFonts w:ascii="Arial" w:hAnsi="Arial" w:cs="Arial"/>
          <w:lang w:val="en-US"/>
        </w:rPr>
        <w:t>SX002D</w:t>
      </w:r>
      <w:r>
        <w:rPr>
          <w:rFonts w:ascii="Arial" w:hAnsi="Arial" w:cs="Arial"/>
          <w:lang w:val="en-US"/>
        </w:rPr>
        <w:t xml:space="preserve"> until Issue 1.0 </w:t>
      </w:r>
      <w:r w:rsidR="00CE73ED">
        <w:rPr>
          <w:rFonts w:ascii="Arial" w:hAnsi="Arial" w:cs="Arial"/>
          <w:lang w:val="en-US"/>
        </w:rPr>
        <w:t>publication</w:t>
      </w:r>
      <w:r>
        <w:rPr>
          <w:rFonts w:ascii="Arial" w:hAnsi="Arial" w:cs="Arial"/>
          <w:lang w:val="en-US"/>
        </w:rPr>
        <w:t>.</w:t>
      </w:r>
    </w:p>
    <w:p w:rsidR="004F1E3B" w:rsidRPr="004E2211" w:rsidRDefault="004F1E3B" w:rsidP="008E6515">
      <w:pPr>
        <w:numPr>
          <w:ilvl w:val="0"/>
          <w:numId w:val="3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Continue participation in SX002D to ensure interoperability with other specifications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ASD adoption statement </w:t>
      </w:r>
    </w:p>
    <w:p w:rsidR="008E6515" w:rsidRPr="004E2211" w:rsidRDefault="008E6515" w:rsidP="008E6515">
      <w:pPr>
        <w:rPr>
          <w:rFonts w:ascii="Arial" w:hAnsi="Arial" w:cs="Arial"/>
          <w:bCs/>
          <w:lang w:val="en-US"/>
        </w:rPr>
      </w:pPr>
      <w:r w:rsidRPr="004E2211">
        <w:rPr>
          <w:rFonts w:ascii="Arial" w:hAnsi="Arial" w:cs="Arial"/>
          <w:bCs/>
          <w:lang w:val="en-US"/>
        </w:rPr>
        <w:t>To be determined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ASD recommendation </w:t>
      </w:r>
    </w:p>
    <w:p w:rsidR="008E6515" w:rsidRPr="004E2211" w:rsidRDefault="008E6515" w:rsidP="008E6515">
      <w:pPr>
        <w:rPr>
          <w:rFonts w:ascii="Arial" w:hAnsi="Arial" w:cs="Arial"/>
          <w:bCs/>
          <w:lang w:val="en-US"/>
        </w:rPr>
      </w:pPr>
      <w:r w:rsidRPr="004E2211">
        <w:rPr>
          <w:rFonts w:ascii="Arial" w:hAnsi="Arial" w:cs="Arial"/>
          <w:bCs/>
          <w:lang w:val="en-US"/>
        </w:rPr>
        <w:t xml:space="preserve">ASD should recommend to its member companies and suppliers to use the specification as part of the </w:t>
      </w:r>
      <w:r w:rsidRPr="004E2211">
        <w:rPr>
          <w:rFonts w:ascii="Arial" w:hAnsi="Arial" w:cs="Arial"/>
          <w:lang w:val="en-US"/>
        </w:rPr>
        <w:t>ASD ILS Specification Suite</w:t>
      </w:r>
      <w:r>
        <w:rPr>
          <w:rFonts w:ascii="Arial" w:hAnsi="Arial" w:cs="Arial"/>
          <w:lang w:val="en-US"/>
        </w:rPr>
        <w:t xml:space="preserve"> once it is published, so as to ensure a consistent </w:t>
      </w:r>
      <w:r w:rsidR="004F1E3B">
        <w:rPr>
          <w:rFonts w:ascii="Arial" w:hAnsi="Arial" w:cs="Arial"/>
          <w:lang w:val="en-US"/>
        </w:rPr>
        <w:t>and interoperable data exchange</w:t>
      </w:r>
      <w:r>
        <w:rPr>
          <w:rFonts w:ascii="Arial" w:hAnsi="Arial" w:cs="Arial"/>
          <w:lang w:val="en-US"/>
        </w:rPr>
        <w:t xml:space="preserve"> across the whole ILS domain</w:t>
      </w:r>
      <w:r w:rsidR="004F1E3B">
        <w:rPr>
          <w:rFonts w:ascii="Arial" w:hAnsi="Arial" w:cs="Arial"/>
          <w:lang w:val="en-US"/>
        </w:rPr>
        <w:t xml:space="preserve"> and with other domains such as </w:t>
      </w:r>
      <w:r w:rsidR="00A26C5D">
        <w:rPr>
          <w:rFonts w:ascii="Arial" w:hAnsi="Arial" w:cs="Arial"/>
          <w:lang w:val="en-US"/>
        </w:rPr>
        <w:t>requirements</w:t>
      </w:r>
      <w:r w:rsidR="004F1E3B">
        <w:rPr>
          <w:rFonts w:ascii="Arial" w:hAnsi="Arial" w:cs="Arial"/>
          <w:lang w:val="en-US"/>
        </w:rPr>
        <w:t xml:space="preserve"> management (AP233) and engineering (AP242)</w:t>
      </w:r>
      <w:r>
        <w:rPr>
          <w:rFonts w:ascii="Arial" w:hAnsi="Arial" w:cs="Arial"/>
          <w:lang w:val="en-US"/>
        </w:rPr>
        <w:t>.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Link to a standards host site </w:t>
      </w:r>
    </w:p>
    <w:p w:rsidR="008E6515" w:rsidRPr="004E2211" w:rsidRDefault="00812A6D" w:rsidP="008E6515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>SX00</w:t>
      </w:r>
      <w:r w:rsidR="00AE1C1D">
        <w:rPr>
          <w:rFonts w:ascii="Arial" w:hAnsi="Arial" w:cs="Arial"/>
          <w:bCs/>
          <w:lang w:val="en-US"/>
        </w:rPr>
        <w:t>2D</w:t>
      </w:r>
      <w:r>
        <w:rPr>
          <w:rFonts w:ascii="Arial" w:hAnsi="Arial" w:cs="Arial"/>
          <w:bCs/>
          <w:lang w:val="en-US"/>
        </w:rPr>
        <w:t xml:space="preserve"> </w:t>
      </w:r>
      <w:r w:rsidR="00CE73ED">
        <w:rPr>
          <w:rFonts w:ascii="Arial" w:hAnsi="Arial" w:cs="Arial"/>
          <w:bCs/>
          <w:lang w:val="en-US"/>
        </w:rPr>
        <w:t>is</w:t>
      </w:r>
      <w:r>
        <w:rPr>
          <w:rFonts w:ascii="Arial" w:hAnsi="Arial" w:cs="Arial"/>
          <w:bCs/>
          <w:lang w:val="en-US"/>
        </w:rPr>
        <w:t xml:space="preserve"> hosted at </w:t>
      </w:r>
      <w:hyperlink r:id="rId8" w:history="1">
        <w:r w:rsidRPr="00AB23B6">
          <w:rPr>
            <w:rStyle w:val="Lienhypertexte"/>
            <w:rFonts w:ascii="Arial" w:hAnsi="Arial" w:cs="Arial"/>
            <w:bCs/>
            <w:lang w:val="en-US"/>
          </w:rPr>
          <w:t>http://www.sx000i.org</w:t>
        </w:r>
      </w:hyperlink>
      <w:r>
        <w:rPr>
          <w:rFonts w:ascii="Arial" w:hAnsi="Arial" w:cs="Arial"/>
          <w:bCs/>
          <w:lang w:val="en-US"/>
        </w:rPr>
        <w:t xml:space="preserve">, where it </w:t>
      </w:r>
      <w:r w:rsidR="00CE73ED">
        <w:rPr>
          <w:rFonts w:ascii="Arial" w:hAnsi="Arial" w:cs="Arial"/>
          <w:bCs/>
          <w:lang w:val="en-US"/>
        </w:rPr>
        <w:t>is</w:t>
      </w:r>
      <w:r>
        <w:rPr>
          <w:rFonts w:ascii="Arial" w:hAnsi="Arial" w:cs="Arial"/>
          <w:bCs/>
          <w:lang w:val="en-US"/>
        </w:rPr>
        <w:t xml:space="preserve"> downloadable for free.</w:t>
      </w:r>
    </w:p>
    <w:p w:rsidR="008E6515" w:rsidRPr="004E2211" w:rsidRDefault="008E6515" w:rsidP="008E6515">
      <w:pPr>
        <w:pStyle w:val="Clause"/>
        <w:rPr>
          <w:rFonts w:ascii="Arial" w:hAnsi="Arial" w:cs="Arial"/>
        </w:rPr>
      </w:pPr>
      <w:r w:rsidRPr="004E2211">
        <w:rPr>
          <w:rFonts w:ascii="Arial" w:hAnsi="Arial" w:cs="Arial"/>
        </w:rPr>
        <w:t xml:space="preserve">Link to supporting material </w:t>
      </w:r>
    </w:p>
    <w:p w:rsidR="008E6515" w:rsidRPr="004073CE" w:rsidRDefault="008E6515" w:rsidP="008E6515">
      <w:pPr>
        <w:rPr>
          <w:lang w:val="en-US"/>
        </w:rPr>
      </w:pPr>
      <w:r w:rsidRPr="004E2211">
        <w:rPr>
          <w:rFonts w:ascii="Arial" w:hAnsi="Arial" w:cs="Arial"/>
          <w:bCs/>
          <w:lang w:val="en-US"/>
        </w:rPr>
        <w:t>To be determined</w:t>
      </w:r>
      <w:r>
        <w:rPr>
          <w:rFonts w:ascii="Arial" w:hAnsi="Arial" w:cs="Arial"/>
          <w:bCs/>
          <w:lang w:val="en-US"/>
        </w:rPr>
        <w:t>.</w:t>
      </w:r>
    </w:p>
    <w:sectPr w:rsidR="008E6515" w:rsidRPr="004073CE" w:rsidSect="006841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FA0" w:rsidRDefault="00FC5FA0">
      <w:r>
        <w:separator/>
      </w:r>
    </w:p>
  </w:endnote>
  <w:endnote w:type="continuationSeparator" w:id="0">
    <w:p w:rsidR="00FC5FA0" w:rsidRDefault="00FC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EA" w:rsidRDefault="009B73E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Pr="0049352F" w:rsidRDefault="003A1129">
    <w:pPr>
      <w:pStyle w:val="AIAHeader"/>
      <w:rPr>
        <w:rStyle w:val="Numrodepage"/>
        <w:rFonts w:ascii="Arial" w:hAnsi="Arial"/>
        <w:b w:val="0"/>
        <w:sz w:val="20"/>
        <w:lang w:val="en-GB"/>
      </w:rPr>
    </w:pPr>
    <w:r>
      <w:rPr>
        <w:rFonts w:ascii="Arial" w:hAnsi="Arial"/>
        <w:b w:val="0"/>
        <w:sz w:val="20"/>
      </w:rPr>
      <w:t>S</w:t>
    </w:r>
    <w:r w:rsidR="009B73EA">
      <w:rPr>
        <w:rFonts w:ascii="Arial" w:hAnsi="Arial"/>
        <w:b w:val="0"/>
        <w:sz w:val="20"/>
      </w:rPr>
      <w:t>X002D</w:t>
    </w:r>
    <w:r>
      <w:rPr>
        <w:rFonts w:ascii="Arial" w:hAnsi="Arial"/>
        <w:b w:val="0"/>
        <w:sz w:val="20"/>
      </w:rPr>
      <w:tab/>
      <w:t xml:space="preserve">Page </w:t>
    </w:r>
    <w:r>
      <w:rPr>
        <w:rStyle w:val="Numrodepage"/>
        <w:rFonts w:ascii="Arial" w:hAnsi="Arial"/>
        <w:b w:val="0"/>
        <w:sz w:val="20"/>
        <w:lang w:val="en-GB"/>
      </w:rPr>
      <w:fldChar w:fldCharType="begin"/>
    </w:r>
    <w:r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5815AE">
      <w:rPr>
        <w:rStyle w:val="Numrodepage"/>
        <w:rFonts w:ascii="Arial" w:hAnsi="Arial"/>
        <w:b w:val="0"/>
        <w:noProof/>
        <w:sz w:val="20"/>
        <w:lang w:val="en-GB"/>
      </w:rPr>
      <w:t>1</w:t>
    </w:r>
    <w:r>
      <w:rPr>
        <w:rStyle w:val="Numrodepage"/>
        <w:rFonts w:ascii="Arial" w:hAnsi="Arial"/>
        <w:b w:val="0"/>
        <w:sz w:val="20"/>
        <w:lang w:val="en-GB"/>
      </w:rPr>
      <w:fldChar w:fldCharType="end"/>
    </w:r>
    <w:r>
      <w:rPr>
        <w:rStyle w:val="Numrodepage"/>
        <w:rFonts w:ascii="Arial" w:hAnsi="Arial"/>
        <w:b w:val="0"/>
        <w:sz w:val="20"/>
        <w:lang w:val="en-GB"/>
      </w:rPr>
      <w:tab/>
      <w:t xml:space="preserve">             </w:t>
    </w:r>
    <w:r>
      <w:rPr>
        <w:rStyle w:val="Numrodepage"/>
        <w:rFonts w:ascii="Arial" w:hAnsi="Arial"/>
        <w:b w:val="0"/>
        <w:sz w:val="20"/>
        <w:lang w:val="en-GB"/>
      </w:rPr>
      <w:tab/>
      <w:t xml:space="preserve">Revision Date:  </w:t>
    </w:r>
    <w:r w:rsidR="005815AE">
      <w:rPr>
        <w:rStyle w:val="Numrodepage"/>
        <w:rFonts w:ascii="Arial" w:hAnsi="Arial"/>
        <w:b w:val="0"/>
        <w:sz w:val="20"/>
        <w:lang w:val="en-GB"/>
      </w:rPr>
      <w:t>2015-02-10</w:t>
    </w:r>
    <w:bookmarkStart w:id="0" w:name="_GoBack"/>
    <w:bookmarkEnd w:id="0"/>
    <w:r w:rsidR="00812A6D">
      <w:rPr>
        <w:rStyle w:val="Numrodepage"/>
        <w:rFonts w:ascii="Arial" w:hAnsi="Arial"/>
        <w:b w:val="0"/>
        <w:sz w:val="20"/>
        <w:lang w:val="en-GB"/>
      </w:rPr>
      <w:tab/>
    </w:r>
    <w:r w:rsidR="00812A6D">
      <w:rPr>
        <w:rStyle w:val="Numrodepage"/>
        <w:rFonts w:ascii="Arial" w:hAnsi="Arial"/>
        <w:b w:val="0"/>
        <w:sz w:val="20"/>
        <w:lang w:val="en-GB"/>
      </w:rPr>
      <w:tab/>
    </w:r>
    <w:r w:rsidR="005815AE">
      <w:rPr>
        <w:rStyle w:val="Numrodepage"/>
        <w:rFonts w:ascii="Arial" w:hAnsi="Arial"/>
        <w:b w:val="0"/>
        <w:sz w:val="20"/>
        <w:lang w:val="en-GB"/>
      </w:rPr>
      <w:t>Copyright © 2015</w:t>
    </w:r>
    <w:r w:rsidRPr="0049352F">
      <w:rPr>
        <w:rStyle w:val="Numrodepage"/>
        <w:rFonts w:ascii="Arial" w:hAnsi="Arial"/>
        <w:b w:val="0"/>
        <w:sz w:val="20"/>
        <w:lang w:val="en-GB"/>
      </w:rPr>
      <w:t xml:space="preserve"> ASD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EA" w:rsidRDefault="009B73E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FA0" w:rsidRDefault="00FC5FA0">
      <w:r>
        <w:separator/>
      </w:r>
    </w:p>
  </w:footnote>
  <w:footnote w:type="continuationSeparator" w:id="0">
    <w:p w:rsidR="00FC5FA0" w:rsidRDefault="00FC5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EA" w:rsidRDefault="009B73E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778E" w:rsidRDefault="003A1129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2DB1CF66" wp14:editId="196E584B">
          <wp:extent cx="4181475" cy="533400"/>
          <wp:effectExtent l="1905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393DFFBA" wp14:editId="1A884B2E">
          <wp:extent cx="1657350" cy="56197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2778E" w:rsidRDefault="003A1129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B2778E" w:rsidRDefault="00FC5FA0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EA" w:rsidRDefault="009B73E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327D"/>
    <w:multiLevelType w:val="hybridMultilevel"/>
    <w:tmpl w:val="23223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30879A0"/>
    <w:multiLevelType w:val="hybridMultilevel"/>
    <w:tmpl w:val="F16A13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40C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F486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E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3296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AA1A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64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486E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E400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1E7815"/>
    <w:multiLevelType w:val="hybridMultilevel"/>
    <w:tmpl w:val="FFB66C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DAF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0A8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CCF2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9C8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7A686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073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FEC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77682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15"/>
    <w:rsid w:val="000B58A0"/>
    <w:rsid w:val="000D4CC3"/>
    <w:rsid w:val="00337064"/>
    <w:rsid w:val="003A1129"/>
    <w:rsid w:val="004F1E3B"/>
    <w:rsid w:val="0057161B"/>
    <w:rsid w:val="005815AE"/>
    <w:rsid w:val="00657D1D"/>
    <w:rsid w:val="00670CC6"/>
    <w:rsid w:val="00683C78"/>
    <w:rsid w:val="007B6535"/>
    <w:rsid w:val="00812A6D"/>
    <w:rsid w:val="008E6515"/>
    <w:rsid w:val="009B73EA"/>
    <w:rsid w:val="009C09BF"/>
    <w:rsid w:val="00A26C5D"/>
    <w:rsid w:val="00AE1C1D"/>
    <w:rsid w:val="00C53B31"/>
    <w:rsid w:val="00CE73ED"/>
    <w:rsid w:val="00DE6CB4"/>
    <w:rsid w:val="00E744D0"/>
    <w:rsid w:val="00E813C3"/>
    <w:rsid w:val="00F15C39"/>
    <w:rsid w:val="00F34C29"/>
    <w:rsid w:val="00FC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812A6D"/>
    <w:pPr>
      <w:tabs>
        <w:tab w:val="center" w:pos="4252"/>
        <w:tab w:val="right" w:pos="8504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2A6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812A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8E6515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8E6515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8E6515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8E6515"/>
    <w:rPr>
      <w:lang w:val="en-US"/>
    </w:rPr>
  </w:style>
  <w:style w:type="paragraph" w:styleId="En-tte">
    <w:name w:val="header"/>
    <w:basedOn w:val="Normal"/>
    <w:link w:val="En-tteCar"/>
    <w:rsid w:val="008E6515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rsid w:val="008E651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8E6515"/>
  </w:style>
  <w:style w:type="paragraph" w:styleId="Textedebulles">
    <w:name w:val="Balloon Text"/>
    <w:basedOn w:val="Normal"/>
    <w:link w:val="TextedebullesCar"/>
    <w:uiPriority w:val="99"/>
    <w:semiHidden/>
    <w:unhideWhenUsed/>
    <w:rsid w:val="008E651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6515"/>
    <w:rPr>
      <w:rFonts w:ascii="Tahoma" w:eastAsia="Times New Roman" w:hAnsi="Tahoma" w:cs="Tahoma"/>
      <w:sz w:val="16"/>
      <w:szCs w:val="16"/>
      <w:lang w:eastAsia="en-GB"/>
    </w:rPr>
  </w:style>
  <w:style w:type="paragraph" w:styleId="Pieddepage">
    <w:name w:val="footer"/>
    <w:basedOn w:val="Normal"/>
    <w:link w:val="PieddepageCar"/>
    <w:uiPriority w:val="99"/>
    <w:unhideWhenUsed/>
    <w:rsid w:val="00812A6D"/>
    <w:pPr>
      <w:tabs>
        <w:tab w:val="center" w:pos="4252"/>
        <w:tab w:val="right" w:pos="8504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2A6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Lienhypertexte">
    <w:name w:val="Hyperlink"/>
    <w:basedOn w:val="Policepardfaut"/>
    <w:uiPriority w:val="99"/>
    <w:unhideWhenUsed/>
    <w:rsid w:val="00812A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000i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EADS France</Company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Yves</dc:creator>
  <cp:lastModifiedBy>Baudier, Yves</cp:lastModifiedBy>
  <cp:revision>4</cp:revision>
  <dcterms:created xsi:type="dcterms:W3CDTF">2014-10-22T11:22:00Z</dcterms:created>
  <dcterms:modified xsi:type="dcterms:W3CDTF">2015-02-10T17:12:00Z</dcterms:modified>
</cp:coreProperties>
</file>