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57C" w:rsidRPr="00D23B0E" w:rsidRDefault="008034B6" w:rsidP="00D6457C">
      <w:pPr>
        <w:autoSpaceDE w:val="0"/>
        <w:autoSpaceDN w:val="0"/>
        <w:adjustRightInd w:val="0"/>
        <w:jc w:val="center"/>
        <w:rPr>
          <w:rFonts w:ascii="Arial" w:hAnsi="Arial" w:cs="Arial"/>
          <w:b/>
          <w:bCs/>
          <w:lang w:eastAsia="fr-FR"/>
        </w:rPr>
      </w:pPr>
      <w:r>
        <w:rPr>
          <w:noProof/>
          <w:lang w:val="fr-FR" w:eastAsia="fr-FR"/>
        </w:rPr>
        <mc:AlternateContent>
          <mc:Choice Requires="wps">
            <w:drawing>
              <wp:anchor distT="0" distB="0" distL="114300" distR="114300" simplePos="0" relativeHeight="251657728" behindDoc="0" locked="0" layoutInCell="1" allowOverlap="1">
                <wp:simplePos x="0" y="0"/>
                <wp:positionH relativeFrom="column">
                  <wp:posOffset>-720090</wp:posOffset>
                </wp:positionH>
                <wp:positionV relativeFrom="paragraph">
                  <wp:posOffset>-1126490</wp:posOffset>
                </wp:positionV>
                <wp:extent cx="3046730" cy="802005"/>
                <wp:effectExtent l="13335" t="6985" r="6985" b="10160"/>
                <wp:wrapNone/>
                <wp:docPr id="3" name="NETMATitusSignature"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6730" cy="802005"/>
                        </a:xfrm>
                        <a:prstGeom prst="rect">
                          <a:avLst/>
                        </a:prstGeom>
                        <a:solidFill>
                          <a:srgbClr val="FFFFFF"/>
                        </a:solidFill>
                        <a:ln w="9525">
                          <a:solidFill>
                            <a:srgbClr val="000000"/>
                          </a:solidFill>
                          <a:miter lim="800000"/>
                          <a:headEnd/>
                          <a:tailEnd/>
                        </a:ln>
                      </wps:spPr>
                      <wps:txbx>
                        <w:txbxContent>
                          <w:p w:rsidR="00D6457C" w:rsidRDefault="00D6457C" w:rsidP="00D6457C">
                            <w:pPr>
                              <w:rPr>
                                <w:noProof/>
                              </w:rPr>
                            </w:pPr>
                            <w:r>
                              <w:rPr>
                                <w:noProof/>
                              </w:rPr>
                              <w:t>Version:1.10.0.8</w:t>
                            </w:r>
                          </w:p>
                          <w:p w:rsidR="00D6457C" w:rsidRDefault="00D6457C" w:rsidP="00D6457C">
                            <w:pPr>
                              <w:rPr>
                                <w:noProof/>
                              </w:rPr>
                            </w:pPr>
                            <w:r>
                              <w:rPr>
                                <w:noProof/>
                              </w:rPr>
                              <w:t>Hash:D4dsq93ALWAvYxwrMYacvTOaSJY=</w:t>
                            </w:r>
                          </w:p>
                          <w:p w:rsidR="00D6457C" w:rsidRDefault="00D6457C" w:rsidP="00D6457C">
                            <w:pPr>
                              <w:rPr>
                                <w:noProof/>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NETMATitusSignature" o:spid="_x0000_s1026" type="#_x0000_t202" style="position:absolute;left:0;text-align:left;margin-left:-56.7pt;margin-top:-88.7pt;width:239.9pt;height:63.15pt;z-index:251657728;visibility:hidden;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">
                <v:textbox style="mso-fit-shape-to-text:t">
                  <w:txbxContent>
                    <w:p w:rsidR="00D6457C" w:rsidRDefault="00D6457C" w:rsidP="00D6457C">
                      <w:pPr>
                        <w:rPr>
                          <w:noProof/>
                        </w:rPr>
                      </w:pPr>
                      <w:r>
                        <w:rPr>
                          <w:noProof/>
                        </w:rPr>
                        <w:t>Version:1.10.0.8</w:t>
                      </w:r>
                    </w:p>
                    <w:p w:rsidR="00D6457C" w:rsidRDefault="00D6457C" w:rsidP="00D6457C">
                      <w:pPr>
                        <w:rPr>
                          <w:noProof/>
                        </w:rPr>
                      </w:pPr>
                      <w:r>
                        <w:rPr>
                          <w:noProof/>
                        </w:rPr>
                        <w:t>Hash:D4dsq93ALWAvYxwrMYacvTOaSJY=</w:t>
                      </w:r>
                    </w:p>
                    <w:p w:rsidR="00D6457C" w:rsidRDefault="00D6457C" w:rsidP="00D6457C">
                      <w:pPr>
                        <w:rPr>
                          <w:noProof/>
                        </w:rPr>
                      </w:pPr>
                    </w:p>
                  </w:txbxContent>
                </v:textbox>
              </v:shape>
            </w:pict>
          </mc:Fallback>
        </mc:AlternateContent>
      </w:r>
    </w:p>
    <w:p w:rsidR="00D6457C" w:rsidRDefault="00D6457C" w:rsidP="00D6457C">
      <w:pPr>
        <w:autoSpaceDE w:val="0"/>
        <w:autoSpaceDN w:val="0"/>
        <w:adjustRightInd w:val="0"/>
        <w:jc w:val="center"/>
        <w:rPr>
          <w:rFonts w:ascii="Arial" w:hAnsi="Arial" w:cs="Arial"/>
          <w:b/>
          <w:bCs/>
          <w:sz w:val="28"/>
          <w:szCs w:val="28"/>
          <w:lang w:eastAsia="fr-FR"/>
        </w:rPr>
      </w:pPr>
    </w:p>
    <w:p w:rsidR="00646A10" w:rsidRDefault="00646A10" w:rsidP="00646A10">
      <w:pPr>
        <w:autoSpaceDE w:val="0"/>
        <w:autoSpaceDN w:val="0"/>
        <w:adjustRightInd w:val="0"/>
        <w:jc w:val="center"/>
        <w:rPr>
          <w:rFonts w:ascii="Arial" w:hAnsi="Arial" w:cs="Arial"/>
          <w:b/>
          <w:bCs/>
          <w:sz w:val="28"/>
          <w:szCs w:val="28"/>
          <w:lang w:eastAsia="fr-FR"/>
        </w:rPr>
      </w:pPr>
      <w:r w:rsidRPr="00891ECE">
        <w:rPr>
          <w:rFonts w:ascii="Arial" w:hAnsi="Arial" w:cs="Arial"/>
          <w:b/>
          <w:bCs/>
          <w:sz w:val="28"/>
          <w:szCs w:val="28"/>
          <w:lang w:eastAsia="fr-FR"/>
        </w:rPr>
        <w:t>S</w:t>
      </w:r>
      <w:r w:rsidR="008F1892">
        <w:rPr>
          <w:rFonts w:ascii="Arial" w:hAnsi="Arial" w:cs="Arial"/>
          <w:b/>
          <w:bCs/>
          <w:sz w:val="28"/>
          <w:szCs w:val="28"/>
          <w:lang w:eastAsia="fr-FR"/>
        </w:rPr>
        <w:t>6</w:t>
      </w:r>
      <w:r w:rsidRPr="00891ECE">
        <w:rPr>
          <w:rFonts w:ascii="Arial" w:hAnsi="Arial" w:cs="Arial"/>
          <w:b/>
          <w:bCs/>
          <w:sz w:val="28"/>
          <w:szCs w:val="28"/>
          <w:lang w:eastAsia="fr-FR"/>
        </w:rPr>
        <w:t>000</w:t>
      </w:r>
      <w:r w:rsidR="008F1892">
        <w:rPr>
          <w:rFonts w:ascii="Arial" w:hAnsi="Arial" w:cs="Arial"/>
          <w:b/>
          <w:bCs/>
          <w:sz w:val="28"/>
          <w:szCs w:val="28"/>
          <w:lang w:eastAsia="fr-FR"/>
        </w:rPr>
        <w:t>T</w:t>
      </w:r>
      <w:r w:rsidRPr="00891ECE">
        <w:rPr>
          <w:rFonts w:ascii="Arial" w:hAnsi="Arial" w:cs="Arial"/>
          <w:b/>
          <w:bCs/>
          <w:sz w:val="28"/>
          <w:szCs w:val="28"/>
          <w:lang w:eastAsia="fr-FR"/>
        </w:rPr>
        <w:t xml:space="preserve"> – </w:t>
      </w:r>
      <w:r w:rsidR="00661E87">
        <w:rPr>
          <w:rFonts w:ascii="Arial" w:hAnsi="Arial" w:cs="Arial"/>
          <w:b/>
          <w:bCs/>
          <w:sz w:val="28"/>
          <w:szCs w:val="28"/>
          <w:lang w:eastAsia="fr-FR"/>
        </w:rPr>
        <w:t xml:space="preserve">International specification for </w:t>
      </w:r>
      <w:r w:rsidR="008F1892">
        <w:rPr>
          <w:rFonts w:ascii="Arial" w:hAnsi="Arial" w:cs="Arial"/>
          <w:b/>
          <w:bCs/>
          <w:sz w:val="28"/>
          <w:szCs w:val="28"/>
          <w:lang w:eastAsia="fr-FR"/>
        </w:rPr>
        <w:t>Training Analysis and Design</w:t>
      </w:r>
      <w:r w:rsidRPr="00891ECE">
        <w:rPr>
          <w:rFonts w:ascii="Arial" w:hAnsi="Arial" w:cs="Arial"/>
          <w:b/>
          <w:bCs/>
          <w:sz w:val="28"/>
          <w:szCs w:val="28"/>
          <w:lang w:eastAsia="fr-FR"/>
        </w:rPr>
        <w:t xml:space="preserve"> </w:t>
      </w:r>
    </w:p>
    <w:p w:rsidR="00646A10" w:rsidRDefault="00646A10" w:rsidP="00646A10">
      <w:pPr>
        <w:autoSpaceDE w:val="0"/>
        <w:autoSpaceDN w:val="0"/>
        <w:adjustRightInd w:val="0"/>
        <w:rPr>
          <w:rFonts w:ascii="Arial" w:hAnsi="Arial" w:cs="Arial"/>
          <w:b/>
          <w:bCs/>
        </w:rPr>
      </w:pPr>
    </w:p>
    <w:p w:rsidR="00646A10" w:rsidRPr="00D23B0E" w:rsidRDefault="00646A10" w:rsidP="00646A10">
      <w:pPr>
        <w:autoSpaceDE w:val="0"/>
        <w:autoSpaceDN w:val="0"/>
        <w:adjustRightInd w:val="0"/>
        <w:spacing w:before="240"/>
        <w:rPr>
          <w:rFonts w:ascii="Arial" w:hAnsi="Arial" w:cs="Arial"/>
          <w:b/>
          <w:bCs/>
        </w:rPr>
      </w:pPr>
      <w:r w:rsidRPr="00D23B0E">
        <w:rPr>
          <w:rFonts w:ascii="Arial" w:hAnsi="Arial" w:cs="Arial"/>
          <w:b/>
          <w:bCs/>
        </w:rPr>
        <w:t>Abstract</w:t>
      </w:r>
    </w:p>
    <w:p w:rsidR="00646A10" w:rsidRDefault="00646A10" w:rsidP="00646A10">
      <w:pPr>
        <w:pStyle w:val="Default"/>
        <w:rPr>
          <w:rFonts w:ascii="Arial" w:hAnsi="Arial" w:cs="Arial"/>
          <w:lang w:val="en-US"/>
        </w:rPr>
      </w:pPr>
    </w:p>
    <w:p w:rsidR="00F56D01" w:rsidRDefault="00F56D01" w:rsidP="005D3856">
      <w:pPr>
        <w:rPr>
          <w:rFonts w:ascii="Arial" w:hAnsi="Arial" w:cs="Arial"/>
          <w:szCs w:val="20"/>
        </w:rPr>
      </w:pPr>
      <w:r>
        <w:rPr>
          <w:rFonts w:ascii="Arial" w:hAnsi="Arial" w:cs="Arial"/>
          <w:szCs w:val="20"/>
        </w:rPr>
        <w:t xml:space="preserve">Training and Training Support consists of the processes, procedures, techniques, training devices and equipment used to train personnel to operate and support a system. </w:t>
      </w:r>
      <w:r w:rsidR="009412C5">
        <w:rPr>
          <w:rFonts w:ascii="Arial" w:hAnsi="Arial" w:cs="Arial"/>
          <w:szCs w:val="20"/>
        </w:rPr>
        <w:t xml:space="preserve">The development of an effective training solution is critical to ensure the </w:t>
      </w:r>
      <w:r w:rsidR="00C42DBD">
        <w:rPr>
          <w:rFonts w:ascii="Arial" w:hAnsi="Arial" w:cs="Arial"/>
          <w:szCs w:val="20"/>
        </w:rPr>
        <w:t>alignment</w:t>
      </w:r>
      <w:r w:rsidR="009412C5">
        <w:rPr>
          <w:rFonts w:ascii="Arial" w:hAnsi="Arial" w:cs="Arial"/>
          <w:szCs w:val="20"/>
        </w:rPr>
        <w:t xml:space="preserve"> between system design and the overall support of that system. </w:t>
      </w:r>
    </w:p>
    <w:p w:rsidR="009412C5" w:rsidRDefault="009412C5" w:rsidP="005D3856">
      <w:pPr>
        <w:rPr>
          <w:rFonts w:ascii="Arial" w:hAnsi="Arial" w:cs="Arial"/>
          <w:szCs w:val="20"/>
        </w:rPr>
      </w:pPr>
    </w:p>
    <w:p w:rsidR="00A64F60" w:rsidRPr="00A64F60" w:rsidRDefault="00A64F60" w:rsidP="00A64F60">
      <w:pPr>
        <w:pStyle w:val="Para"/>
        <w:rPr>
          <w:rFonts w:ascii="Arial" w:hAnsi="Arial" w:cs="Arial"/>
          <w:szCs w:val="24"/>
        </w:rPr>
      </w:pPr>
      <w:r w:rsidRPr="00A64F60">
        <w:rPr>
          <w:rFonts w:ascii="Arial" w:hAnsi="Arial" w:cs="Arial"/>
          <w:szCs w:val="24"/>
        </w:rPr>
        <w:t xml:space="preserve">Training follows The Instructional Systems Development (ISD) process which is depicted in Figure 1 and follows the guidance provided in </w:t>
      </w:r>
      <w:r w:rsidRPr="00A64F60">
        <w:rPr>
          <w:rFonts w:ascii="Arial" w:hAnsi="Arial" w:cs="Arial"/>
          <w:i/>
          <w:szCs w:val="24"/>
        </w:rPr>
        <w:t>MIL-HDBK-29612-2A, Instructional Systems Development/Systems Approach to Training and Education, 31 August 2001</w:t>
      </w:r>
      <w:r w:rsidRPr="00A64F60">
        <w:rPr>
          <w:rFonts w:ascii="Arial" w:hAnsi="Arial" w:cs="Arial"/>
          <w:szCs w:val="24"/>
        </w:rPr>
        <w:t xml:space="preserve"> and </w:t>
      </w:r>
      <w:r w:rsidRPr="00A64F60">
        <w:rPr>
          <w:rFonts w:ascii="Arial" w:hAnsi="Arial" w:cs="Arial"/>
          <w:i/>
          <w:szCs w:val="24"/>
        </w:rPr>
        <w:t>MIL-PRF-29612B, Training Data Products.</w:t>
      </w:r>
    </w:p>
    <w:p w:rsidR="00A64F60" w:rsidRDefault="00A64F60" w:rsidP="00A64F60">
      <w:r w:rsidRPr="006611B3">
        <w:rPr>
          <w:noProof/>
          <w:lang w:val="fr-FR" w:eastAsia="fr-FR"/>
        </w:rPr>
        <mc:AlternateContent>
          <mc:Choice Requires="wpg">
            <w:drawing>
              <wp:anchor distT="0" distB="0" distL="114300" distR="114300" simplePos="0" relativeHeight="251662848" behindDoc="0" locked="0" layoutInCell="1" allowOverlap="1" wp14:anchorId="1DDD5A34" wp14:editId="4FDA310A">
                <wp:simplePos x="0" y="0"/>
                <wp:positionH relativeFrom="margin">
                  <wp:posOffset>1138687</wp:posOffset>
                </wp:positionH>
                <wp:positionV relativeFrom="paragraph">
                  <wp:posOffset>168431</wp:posOffset>
                </wp:positionV>
                <wp:extent cx="3631783" cy="2671515"/>
                <wp:effectExtent l="0" t="19050" r="6985" b="0"/>
                <wp:wrapNone/>
                <wp:docPr id="9" name="Group 6"/>
                <wp:cNvGraphicFramePr/>
                <a:graphic xmlns:a="http://schemas.openxmlformats.org/drawingml/2006/main">
                  <a:graphicData uri="http://schemas.microsoft.com/office/word/2010/wordprocessingGroup">
                    <wpg:wgp>
                      <wpg:cNvGrpSpPr/>
                      <wpg:grpSpPr>
                        <a:xfrm>
                          <a:off x="0" y="0"/>
                          <a:ext cx="3631783" cy="2671515"/>
                          <a:chOff x="0" y="0"/>
                          <a:chExt cx="3631783" cy="2671515"/>
                        </a:xfrm>
                      </wpg:grpSpPr>
                      <pic:pic xmlns:pic="http://schemas.openxmlformats.org/drawingml/2006/picture">
                        <pic:nvPicPr>
                          <pic:cNvPr id="1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1783" cy="267151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wps:wsp>
                        <wps:cNvPr id="11" name="Rectangle 11"/>
                        <wps:cNvSpPr/>
                        <wps:spPr>
                          <a:xfrm>
                            <a:off x="1224136" y="0"/>
                            <a:ext cx="1008112" cy="792088"/>
                          </a:xfrm>
                          <a:prstGeom prst="rect">
                            <a:avLst/>
                          </a:prstGeom>
                          <a:noFill/>
                          <a:ln w="28575">
                            <a:solidFill>
                              <a:srgbClr val="FF0000"/>
                            </a:solidFill>
                          </a:ln>
                        </wps:spPr>
                        <wps:style>
                          <a:lnRef idx="1">
                            <a:schemeClr val="accent1"/>
                          </a:lnRef>
                          <a:fillRef idx="3">
                            <a:schemeClr val="accent1"/>
                          </a:fillRef>
                          <a:effectRef idx="2">
                            <a:schemeClr val="accent1"/>
                          </a:effectRef>
                          <a:fontRef idx="minor">
                            <a:schemeClr val="lt1"/>
                          </a:fontRef>
                        </wps:style>
                        <wps:bodyPr rtlCol="0" anchor="ctr"/>
                      </wps:wsp>
                      <wps:wsp>
                        <wps:cNvPr id="12" name="Rectangle 12"/>
                        <wps:cNvSpPr/>
                        <wps:spPr>
                          <a:xfrm>
                            <a:off x="2384648" y="966507"/>
                            <a:ext cx="1008112" cy="792088"/>
                          </a:xfrm>
                          <a:prstGeom prst="rect">
                            <a:avLst/>
                          </a:prstGeom>
                          <a:noFill/>
                          <a:ln w="28575">
                            <a:solidFill>
                              <a:srgbClr val="FF0000"/>
                            </a:solidFill>
                          </a:ln>
                        </wps:spPr>
                        <wps:style>
                          <a:lnRef idx="1">
                            <a:schemeClr val="accent1"/>
                          </a:lnRef>
                          <a:fillRef idx="3">
                            <a:schemeClr val="accent1"/>
                          </a:fillRef>
                          <a:effectRef idx="2">
                            <a:schemeClr val="accent1"/>
                          </a:effectRef>
                          <a:fontRef idx="minor">
                            <a:schemeClr val="lt1"/>
                          </a:fontRef>
                        </wps:style>
                        <wps:bodyPr rtlCol="0" anchor="ctr"/>
                      </wps:wsp>
                    </wpg:wgp>
                  </a:graphicData>
                </a:graphic>
              </wp:anchor>
            </w:drawing>
          </mc:Choice>
          <mc:Fallback>
            <w:pict>
              <v:group w14:anchorId="3AE98969" id="Group 6" o:spid="_x0000_s1026" style="position:absolute;margin-left:89.65pt;margin-top:13.25pt;width:285.95pt;height:210.35pt;z-index:251662848;mso-position-horizontal-relative:margin" coordsize="36317,2671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36317;height:26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cNQfCAAAA2wAAAA8AAABkcnMvZG93bnJldi54bWxEj0FvwjAMhe9I/IfISNwgGYcxdQS0IcF2&#10;pGzSrlbjtRWJUzWhlH8/H5B2s/We3/u82Y3Bq4H61Ea28LQ0oIir6FquLXx/HRYvoFJGdugjk4U7&#10;Jdhtp5MNFi7euKThnGslIZwKtNDk3BVap6qhgGkZO2LRfmMfMMva19r1eJPw4PXKmGcdsGVpaLCj&#10;fUPV5XwNFk7vAw6ni8mhNr4s/fHjuNY/1s5n49srqExj/jc/rj+d4Au9/CID6O0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knDUHwgAAANsAAAAPAAAAAAAAAAAAAAAAAJ8C&#10;AABkcnMvZG93bnJldi54bWxQSwUGAAAAAAQABAD3AAAAjgMAAAAA&#10;" fillcolor="#4f81bd [3204]" strokecolor="black [3213]">
                  <v:imagedata r:id="rId8" o:title=""/>
                  <v:shadow color="#eeece1 [3214]"/>
                </v:shape>
                <v:rect id="Rectangle 11" o:spid="_x0000_s1028" style="position:absolute;left:12241;width:10081;height:79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hFosIA&#10;AADbAAAADwAAAGRycy9kb3ducmV2LnhtbERPPW/CMBDdkfofrKvEBg4dUAgYRKuCMtABitT1iI8k&#10;YJ+j2ED497gSEts9vc+bLTprxJVaXztWMBomIIgLp2suFex/V4MUhA/IGo1jUnAnD4v5W2+GmXY3&#10;3tJ1F0oRQ9hnqKAKocmk9EVFFv3QNcSRO7rWYoiwLaVu8RbDrZEfSTKWFmuODRU29FVRcd5drAIz&#10;OeSn9XJ/SvOfb9N8/vlNmKRK9d+75RREoC68xE93ruP8Efz/Eg+Q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yEWiwgAAANsAAAAPAAAAAAAAAAAAAAAAAJgCAABkcnMvZG93&#10;bnJldi54bWxQSwUGAAAAAAQABAD1AAAAhwMAAAAA&#10;" filled="f" strokecolor="red" strokeweight="2.25pt">
                  <v:shadow on="t" color="black" opacity="22937f" origin=",.5" offset="0,.63889mm"/>
                </v:rect>
                <v:rect id="Rectangle 12" o:spid="_x0000_s1029" style="position:absolute;left:23846;top:9665;width:10081;height:79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rb1cMA&#10;AADbAAAADwAAAGRycy9kb3ducmV2LnhtbERPO2/CMBDekfgP1iF1A6cMKKQYlFYFZWgHaKSu1/ia&#10;R+1zFBtI/31dCYntPn3P2+xGa8SFBt86VvC4SEAQV063XCsoP/bzFIQPyBqNY1LwSx522+lkg5l2&#10;Vz7S5RRqEUPYZ6igCaHPpPRVQxb9wvXEkft2g8UQ4VBLPeA1hlsjl0mykhZbjg0N9vTSUPVzOlsF&#10;Zv1VdIe87NLi/dX0z5/+LaxTpR5mY/4EItAY7uKbu9Bx/hL+f4kHyO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Brb1cMAAADbAAAADwAAAAAAAAAAAAAAAACYAgAAZHJzL2Rv&#10;d25yZXYueG1sUEsFBgAAAAAEAAQA9QAAAIgDAAAAAA==&#10;" filled="f" strokecolor="red" strokeweight="2.25pt">
                  <v:shadow on="t" color="black" opacity="22937f" origin=",.5" offset="0,.63889mm"/>
                </v:rect>
                <w10:wrap anchorx="margin"/>
              </v:group>
            </w:pict>
          </mc:Fallback>
        </mc:AlternateContent>
      </w:r>
    </w:p>
    <w:p w:rsidR="00A64F60" w:rsidRDefault="00A64F60" w:rsidP="00A64F60"/>
    <w:p w:rsidR="00A64F60" w:rsidRDefault="00A64F60" w:rsidP="00A64F60"/>
    <w:p w:rsidR="00A64F60" w:rsidRDefault="00A64F60" w:rsidP="00A64F60"/>
    <w:p w:rsidR="00A64F60" w:rsidRDefault="00A64F60" w:rsidP="00A64F60">
      <w:pPr>
        <w:jc w:val="center"/>
      </w:pPr>
    </w:p>
    <w:p w:rsidR="00A64F60" w:rsidRDefault="00A64F60" w:rsidP="00A64F60"/>
    <w:p w:rsidR="00A64F60" w:rsidRDefault="00A64F60" w:rsidP="00A64F60"/>
    <w:p w:rsidR="00A64F60" w:rsidRDefault="00A64F60" w:rsidP="00A64F60"/>
    <w:p w:rsidR="00A64F60" w:rsidRDefault="00A64F60" w:rsidP="00A64F60"/>
    <w:p w:rsidR="00A64F60" w:rsidRDefault="00A64F60" w:rsidP="00A64F60"/>
    <w:p w:rsidR="00A64F60" w:rsidRDefault="00A64F60" w:rsidP="00A64F60"/>
    <w:p w:rsidR="00A64F60" w:rsidRDefault="00A64F60" w:rsidP="00A64F60"/>
    <w:p w:rsidR="00A64F60" w:rsidRDefault="00A64F60" w:rsidP="00A64F60"/>
    <w:p w:rsidR="00A64F60" w:rsidRDefault="00A64F60" w:rsidP="00A64F60">
      <w:r>
        <w:rPr>
          <w:noProof/>
          <w:lang w:val="fr-FR" w:eastAsia="fr-FR"/>
        </w:rPr>
        <mc:AlternateContent>
          <mc:Choice Requires="wps">
            <w:drawing>
              <wp:anchor distT="0" distB="0" distL="114300" distR="114300" simplePos="0" relativeHeight="251660800" behindDoc="0" locked="0" layoutInCell="1" allowOverlap="1" wp14:anchorId="73AA1346" wp14:editId="5EB24E27">
                <wp:simplePos x="0" y="0"/>
                <wp:positionH relativeFrom="margin">
                  <wp:align>center</wp:align>
                </wp:positionH>
                <wp:positionV relativeFrom="paragraph">
                  <wp:posOffset>10160</wp:posOffset>
                </wp:positionV>
                <wp:extent cx="3337919" cy="1146726"/>
                <wp:effectExtent l="0" t="0" r="0" b="0"/>
                <wp:wrapNone/>
                <wp:docPr id="8" name="Text Box 8"/>
                <wp:cNvGraphicFramePr/>
                <a:graphic xmlns:a="http://schemas.openxmlformats.org/drawingml/2006/main">
                  <a:graphicData uri="http://schemas.microsoft.com/office/word/2010/wordprocessingShape">
                    <wps:wsp>
                      <wps:cNvSpPr txBox="1"/>
                      <wps:spPr>
                        <a:xfrm>
                          <a:off x="0" y="0"/>
                          <a:ext cx="3337919" cy="1146726"/>
                        </a:xfrm>
                        <a:prstGeom prst="rect">
                          <a:avLst/>
                        </a:prstGeom>
                        <a:solidFill>
                          <a:prstClr val="white"/>
                        </a:solidFill>
                        <a:ln>
                          <a:noFill/>
                        </a:ln>
                        <a:effectLst/>
                      </wps:spPr>
                      <wps:txbx>
                        <w:txbxContent>
                          <w:p w:rsidR="00A64F60" w:rsidRDefault="00A64F60" w:rsidP="00A64F60">
                            <w:pPr>
                              <w:pStyle w:val="Lgende"/>
                              <w:jc w:val="center"/>
                            </w:pPr>
                          </w:p>
                          <w:p w:rsidR="00A64F60" w:rsidRDefault="00A64F60" w:rsidP="00A64F60">
                            <w:pPr>
                              <w:pStyle w:val="Lgende"/>
                              <w:jc w:val="center"/>
                            </w:pPr>
                          </w:p>
                          <w:p w:rsidR="00A64F60" w:rsidRDefault="00A64F60" w:rsidP="00A64F60">
                            <w:pPr>
                              <w:pStyle w:val="Lgende"/>
                              <w:jc w:val="center"/>
                            </w:pPr>
                          </w:p>
                          <w:p w:rsidR="00A64F60" w:rsidRDefault="00A64F60" w:rsidP="00A64F60">
                            <w:pPr>
                              <w:pStyle w:val="Lgende"/>
                              <w:jc w:val="center"/>
                            </w:pPr>
                            <w:r>
                              <w:t xml:space="preserve">Figure </w:t>
                            </w:r>
                            <w:r>
                              <w:fldChar w:fldCharType="begin"/>
                            </w:r>
                            <w:r>
                              <w:instrText xml:space="preserve"> SEQ Figure \* ARABIC </w:instrText>
                            </w:r>
                            <w:r>
                              <w:fldChar w:fldCharType="separate"/>
                            </w:r>
                            <w:r>
                              <w:rPr>
                                <w:noProof/>
                              </w:rPr>
                              <w:t>1</w:t>
                            </w:r>
                            <w:r>
                              <w:rPr>
                                <w:noProof/>
                              </w:rPr>
                              <w:fldChar w:fldCharType="end"/>
                            </w:r>
                            <w:r>
                              <w:t xml:space="preserve"> ISD the Phases of Training</w:t>
                            </w:r>
                          </w:p>
                          <w:p w:rsidR="00A64F60" w:rsidRPr="006611B3" w:rsidRDefault="00A64F60" w:rsidP="00A64F6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A1346" id="Text Box 8" o:spid="_x0000_s1027" type="#_x0000_t202" style="position:absolute;margin-left:0;margin-top:.8pt;width:262.85pt;height:90.3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" stroked="f">
                <v:textbox inset="0,0,0,0">
                  <w:txbxContent>
                    <w:p w:rsidR="00A64F60" w:rsidRDefault="00A64F60" w:rsidP="00A64F60">
                      <w:pPr>
                        <w:pStyle w:val="Lgende"/>
                        <w:jc w:val="center"/>
                      </w:pPr>
                    </w:p>
                    <w:p w:rsidR="00A64F60" w:rsidRDefault="00A64F60" w:rsidP="00A64F60">
                      <w:pPr>
                        <w:pStyle w:val="Lgende"/>
                        <w:jc w:val="center"/>
                      </w:pPr>
                    </w:p>
                    <w:p w:rsidR="00A64F60" w:rsidRDefault="00A64F60" w:rsidP="00A64F60">
                      <w:pPr>
                        <w:pStyle w:val="Lgende"/>
                        <w:jc w:val="center"/>
                      </w:pPr>
                    </w:p>
                    <w:p w:rsidR="00A64F60" w:rsidRDefault="00A64F60" w:rsidP="00A64F60">
                      <w:pPr>
                        <w:pStyle w:val="Lgende"/>
                        <w:jc w:val="center"/>
                      </w:pPr>
                      <w:r>
                        <w:t xml:space="preserve">Figure </w:t>
                      </w:r>
                      <w:r>
                        <w:fldChar w:fldCharType="begin"/>
                      </w:r>
                      <w:r>
                        <w:instrText xml:space="preserve"> SEQ Figure \* ARABIC </w:instrText>
                      </w:r>
                      <w:r>
                        <w:fldChar w:fldCharType="separate"/>
                      </w:r>
                      <w:r>
                        <w:rPr>
                          <w:noProof/>
                        </w:rPr>
                        <w:t>1</w:t>
                      </w:r>
                      <w:r>
                        <w:rPr>
                          <w:noProof/>
                        </w:rPr>
                        <w:fldChar w:fldCharType="end"/>
                      </w:r>
                      <w:r>
                        <w:t xml:space="preserve"> ISD the Phases of Training</w:t>
                      </w:r>
                    </w:p>
                    <w:p w:rsidR="00A64F60" w:rsidRPr="006611B3" w:rsidRDefault="00A64F60" w:rsidP="00A64F60"/>
                  </w:txbxContent>
                </v:textbox>
                <w10:wrap anchorx="margin"/>
              </v:shape>
            </w:pict>
          </mc:Fallback>
        </mc:AlternateContent>
      </w:r>
    </w:p>
    <w:p w:rsidR="00A64F60" w:rsidRDefault="00A64F60" w:rsidP="00A64F60"/>
    <w:p w:rsidR="00A64F60" w:rsidRDefault="00A64F60" w:rsidP="00A64F60"/>
    <w:p w:rsidR="00A64F60" w:rsidRDefault="00A64F60" w:rsidP="00A64F60"/>
    <w:p w:rsidR="00A64F60" w:rsidRDefault="00A64F60" w:rsidP="00A64F60"/>
    <w:p w:rsidR="00A64F60" w:rsidRDefault="00A64F60" w:rsidP="00A64F60"/>
    <w:p w:rsidR="00A64F60" w:rsidRDefault="00A64F60" w:rsidP="00A64F60"/>
    <w:p w:rsidR="00A64F60" w:rsidRPr="00A64F60" w:rsidRDefault="00A64F60" w:rsidP="00A64F60">
      <w:pPr>
        <w:rPr>
          <w:rFonts w:ascii="Arial" w:hAnsi="Arial" w:cs="Arial"/>
        </w:rPr>
      </w:pPr>
      <w:r w:rsidRPr="00A64F60">
        <w:rPr>
          <w:rFonts w:ascii="Arial" w:hAnsi="Arial" w:cs="Arial"/>
        </w:rPr>
        <w:t>As shown in Figure 1, the ISD process is comprised of five interrelated phases that is often referred to as the “ADDIE” model: Analyze, Design, Develop, Implement, and Evaluate.  The instructional-systems process is a continuous-improvement process where evaluative feedback is collected throughout the process to facilitate the continuous improvement of both the training products developed and the process itself.  S6000T scope includes the first 2 phases in the process; Analyze and Design.</w:t>
      </w:r>
    </w:p>
    <w:p w:rsidR="00A64F60" w:rsidRPr="00A64F60" w:rsidRDefault="00A64F60" w:rsidP="00A64F60">
      <w:pPr>
        <w:pStyle w:val="Para"/>
        <w:rPr>
          <w:rFonts w:ascii="Arial" w:hAnsi="Arial" w:cs="Arial"/>
          <w:szCs w:val="24"/>
        </w:rPr>
      </w:pPr>
      <w:r w:rsidRPr="00A64F60">
        <w:rPr>
          <w:rFonts w:ascii="Arial" w:hAnsi="Arial" w:cs="Arial"/>
          <w:szCs w:val="24"/>
        </w:rPr>
        <w:t xml:space="preserve">The Analyze Phase determines what must be trained and provides the training requirements for a particular system.  A task selection analysis concludes the Analyze Phase by prioritizing the training requirements for each task in the task list.  The results of the Analysis Phase is the identification of the knowledge and skills (K&amp;S) required for mission/job/task performance.    </w:t>
      </w:r>
    </w:p>
    <w:p w:rsidR="00A64F60" w:rsidRPr="00A64F60" w:rsidRDefault="00A64F60" w:rsidP="00A64F60">
      <w:pPr>
        <w:pStyle w:val="Para"/>
        <w:rPr>
          <w:rFonts w:ascii="Arial" w:hAnsi="Arial" w:cs="Arial"/>
          <w:szCs w:val="24"/>
        </w:rPr>
      </w:pPr>
      <w:r w:rsidRPr="00A64F60">
        <w:rPr>
          <w:rFonts w:ascii="Arial" w:hAnsi="Arial" w:cs="Arial"/>
          <w:szCs w:val="24"/>
        </w:rPr>
        <w:lastRenderedPageBreak/>
        <w:t>In the Design Phase, a series of processes and models are used to build the framework for the training by developing learning objectives and designing the instruction.   During the design phase an appropriate instructional strategy is determined and appropriate instructional methods and media for the lesson designs are selected.  The design phase results in the definition of a training curriculum for a particular system, which details all the training objectives that must be trained, the sequence in which these objectives must be trained, as well as a determination of the appropriate training media required to best teach these training objectives.</w:t>
      </w:r>
    </w:p>
    <w:p w:rsidR="005D3856" w:rsidRPr="005D3856" w:rsidRDefault="005D3856" w:rsidP="005D3856">
      <w:pPr>
        <w:rPr>
          <w:rFonts w:ascii="Arial" w:hAnsi="Arial" w:cs="Arial"/>
          <w:szCs w:val="20"/>
        </w:rPr>
      </w:pPr>
    </w:p>
    <w:p w:rsidR="00661E87" w:rsidRDefault="00A64F60" w:rsidP="005D3856">
      <w:pPr>
        <w:rPr>
          <w:rFonts w:ascii="Arial" w:hAnsi="Arial" w:cs="Arial"/>
          <w:szCs w:val="20"/>
        </w:rPr>
      </w:pPr>
      <w:r w:rsidRPr="00A64F60">
        <w:rPr>
          <w:rFonts w:ascii="Arial" w:hAnsi="Arial" w:cs="Arial"/>
          <w:szCs w:val="20"/>
          <w:lang w:val="en-US"/>
        </w:rPr>
        <w:t>S6000T is taking a process based architectural approach and detailing the processes steps required to complete these 2 phases, to understand the data inputs and outputs for each of these steps.  The S6000T working group is using Department of Defense Handbook 29612, Instructional Systems Development/Systems Approach to Training and Education, as well as several international guidance’s to understand and harmonize the process steps and data requirements.</w:t>
      </w:r>
      <w:r>
        <w:rPr>
          <w:rFonts w:ascii="Arial" w:hAnsi="Arial" w:cs="Arial"/>
          <w:szCs w:val="20"/>
          <w:lang w:val="en-US"/>
        </w:rPr>
        <w:t xml:space="preserve">  </w:t>
      </w:r>
      <w:r w:rsidRPr="00A64F60">
        <w:rPr>
          <w:rFonts w:ascii="Arial" w:hAnsi="Arial" w:cs="Arial"/>
          <w:szCs w:val="20"/>
          <w:lang w:val="en-US"/>
        </w:rPr>
        <w:t>S6000T is the latest S-series specification being drafted by AIA/ASD with the purpose of standardizing the data delivered by the different supportability elements as well as to standardize the data exchanges between the different support elements.</w:t>
      </w:r>
    </w:p>
    <w:p w:rsidR="00646A10" w:rsidRPr="00891ECE" w:rsidRDefault="00646A10" w:rsidP="00646A10">
      <w:pPr>
        <w:pStyle w:val="Default"/>
        <w:rPr>
          <w:rFonts w:ascii="Arial" w:hAnsi="Arial" w:cs="Arial"/>
          <w:lang w:val="en-GB"/>
        </w:rPr>
      </w:pPr>
    </w:p>
    <w:p w:rsidR="00F30B6A" w:rsidRPr="004E2211" w:rsidRDefault="00F30B6A" w:rsidP="00F30B6A">
      <w:pPr>
        <w:pStyle w:val="Clause"/>
        <w:rPr>
          <w:rFonts w:ascii="Arial" w:hAnsi="Arial"/>
        </w:rPr>
      </w:pPr>
      <w:r w:rsidRPr="004E2211">
        <w:rPr>
          <w:rFonts w:ascii="Arial" w:hAnsi="Arial"/>
        </w:rPr>
        <w:t>Responsible organization</w:t>
      </w:r>
    </w:p>
    <w:p w:rsidR="00F30B6A" w:rsidRDefault="00F30B6A" w:rsidP="00F30B6A">
      <w:pPr>
        <w:rPr>
          <w:rFonts w:ascii="Arial" w:hAnsi="Arial" w:cs="Arial"/>
          <w:lang w:val="en-US"/>
        </w:rPr>
      </w:pPr>
      <w:r w:rsidRPr="004E2211">
        <w:rPr>
          <w:rFonts w:ascii="Arial" w:hAnsi="Arial" w:cs="Arial"/>
          <w:lang w:val="en-US"/>
        </w:rPr>
        <w:t xml:space="preserve">The specification </w:t>
      </w:r>
      <w:r>
        <w:rPr>
          <w:rFonts w:ascii="Arial" w:hAnsi="Arial" w:cs="Arial"/>
          <w:lang w:val="en-US"/>
        </w:rPr>
        <w:t>is being</w:t>
      </w:r>
      <w:r w:rsidRPr="004E2211">
        <w:rPr>
          <w:rFonts w:ascii="Arial" w:hAnsi="Arial" w:cs="Arial"/>
          <w:lang w:val="en-US"/>
        </w:rPr>
        <w:t xml:space="preserve"> developed by an international team of European and US experts working under the joint chairmanship of AIA and ASD representatives</w:t>
      </w:r>
      <w:r>
        <w:rPr>
          <w:rFonts w:ascii="Arial" w:hAnsi="Arial" w:cs="Arial"/>
          <w:lang w:val="en-US"/>
        </w:rPr>
        <w:t>..</w:t>
      </w:r>
    </w:p>
    <w:p w:rsidR="00F30B6A" w:rsidRPr="004E2211" w:rsidRDefault="00F30B6A" w:rsidP="00F30B6A">
      <w:pPr>
        <w:pStyle w:val="Clause"/>
        <w:rPr>
          <w:rFonts w:ascii="Arial" w:hAnsi="Arial"/>
        </w:rPr>
      </w:pPr>
      <w:r w:rsidRPr="004E2211">
        <w:rPr>
          <w:rFonts w:ascii="Arial" w:hAnsi="Arial"/>
        </w:rPr>
        <w:t xml:space="preserve">Lead Organization within ASD </w:t>
      </w:r>
    </w:p>
    <w:p w:rsidR="00F30B6A" w:rsidRPr="004E2211" w:rsidRDefault="00F30B6A" w:rsidP="00F30B6A">
      <w:pPr>
        <w:rPr>
          <w:rFonts w:ascii="Arial" w:hAnsi="Arial"/>
          <w:lang w:val="en-US"/>
        </w:rPr>
      </w:pPr>
      <w:r w:rsidRPr="004E2211">
        <w:rPr>
          <w:rFonts w:ascii="Arial" w:hAnsi="Arial"/>
          <w:lang w:val="en-US"/>
        </w:rPr>
        <w:t xml:space="preserve">ASD/AIA </w:t>
      </w:r>
      <w:r>
        <w:rPr>
          <w:rFonts w:ascii="Arial" w:hAnsi="Arial"/>
          <w:lang w:val="en-US"/>
        </w:rPr>
        <w:t>S</w:t>
      </w:r>
      <w:r w:rsidR="008C51AD">
        <w:rPr>
          <w:rFonts w:ascii="Arial" w:hAnsi="Arial"/>
          <w:lang w:val="en-US"/>
        </w:rPr>
        <w:t>6000T</w:t>
      </w:r>
      <w:r>
        <w:rPr>
          <w:rFonts w:ascii="Arial" w:hAnsi="Arial"/>
          <w:lang w:val="en-US"/>
        </w:rPr>
        <w:t xml:space="preserve"> Working Group</w:t>
      </w:r>
      <w:r w:rsidRPr="004E2211">
        <w:rPr>
          <w:rFonts w:ascii="Arial" w:hAnsi="Arial"/>
          <w:lang w:val="en-US"/>
        </w:rPr>
        <w:br/>
      </w:r>
    </w:p>
    <w:p w:rsidR="00F30B6A" w:rsidRPr="004E2211" w:rsidRDefault="00F30B6A" w:rsidP="00F30B6A">
      <w:pPr>
        <w:rPr>
          <w:rFonts w:ascii="Arial" w:hAnsi="Arial"/>
          <w:lang w:val="en-US"/>
        </w:rPr>
      </w:pPr>
      <w:r w:rsidRPr="004E2211">
        <w:rPr>
          <w:rFonts w:ascii="Arial" w:hAnsi="Arial"/>
          <w:lang w:val="en-US"/>
        </w:rPr>
        <w:t xml:space="preserve">The ASD/AIA </w:t>
      </w:r>
      <w:r>
        <w:rPr>
          <w:rFonts w:ascii="Arial" w:hAnsi="Arial"/>
          <w:lang w:val="en-US"/>
        </w:rPr>
        <w:t xml:space="preserve">S5000F WG </w:t>
      </w:r>
      <w:r w:rsidRPr="004E2211">
        <w:rPr>
          <w:rFonts w:ascii="Arial" w:hAnsi="Arial"/>
          <w:lang w:val="en-US"/>
        </w:rPr>
        <w:t xml:space="preserve">reports to the ASD/AIA ILS Council and to the ASD </w:t>
      </w:r>
      <w:r>
        <w:rPr>
          <w:rFonts w:ascii="Arial" w:hAnsi="Arial"/>
          <w:lang w:val="en-US"/>
        </w:rPr>
        <w:t>Product Support</w:t>
      </w:r>
      <w:r w:rsidRPr="004E2211">
        <w:rPr>
          <w:rFonts w:ascii="Arial" w:hAnsi="Arial"/>
          <w:lang w:val="en-US"/>
        </w:rPr>
        <w:t xml:space="preserve"> Specification Group (</w:t>
      </w:r>
      <w:r>
        <w:rPr>
          <w:rFonts w:ascii="Arial" w:hAnsi="Arial"/>
          <w:lang w:val="en-US"/>
        </w:rPr>
        <w:t>P</w:t>
      </w:r>
      <w:r w:rsidRPr="004E2211">
        <w:rPr>
          <w:rFonts w:ascii="Arial" w:hAnsi="Arial"/>
          <w:lang w:val="en-US"/>
        </w:rPr>
        <w:t xml:space="preserve">SSG). </w:t>
      </w:r>
    </w:p>
    <w:p w:rsidR="00F30B6A" w:rsidRPr="004E2211" w:rsidRDefault="00F30B6A" w:rsidP="00F30B6A">
      <w:pPr>
        <w:pStyle w:val="Clause"/>
        <w:rPr>
          <w:rFonts w:ascii="Arial" w:hAnsi="Arial"/>
        </w:rPr>
      </w:pPr>
      <w:r w:rsidRPr="004E2211">
        <w:rPr>
          <w:rFonts w:ascii="Arial" w:hAnsi="Arial"/>
        </w:rPr>
        <w:t>Other stakeholders – by function/organization</w:t>
      </w:r>
    </w:p>
    <w:p w:rsidR="00F30B6A" w:rsidRDefault="00990D20" w:rsidP="00F30B6A">
      <w:pPr>
        <w:jc w:val="both"/>
        <w:rPr>
          <w:rFonts w:ascii="Arial" w:hAnsi="Arial" w:cs="Arial"/>
          <w:bCs/>
          <w:lang w:val="en-US"/>
        </w:rPr>
      </w:pPr>
      <w:r>
        <w:rPr>
          <w:rFonts w:ascii="Arial" w:hAnsi="Arial" w:cs="Arial"/>
          <w:bCs/>
          <w:lang w:val="en-US"/>
        </w:rPr>
        <w:t xml:space="preserve">ASD/AIA </w:t>
      </w:r>
      <w:r w:rsidR="00F30B6A">
        <w:rPr>
          <w:rFonts w:ascii="Arial" w:hAnsi="Arial" w:cs="Arial"/>
          <w:bCs/>
          <w:lang w:val="en-US"/>
        </w:rPr>
        <w:t>ILS Council</w:t>
      </w:r>
    </w:p>
    <w:p w:rsidR="00F30B6A" w:rsidRPr="004E2211" w:rsidRDefault="00F30B6A" w:rsidP="00F30B6A">
      <w:pPr>
        <w:jc w:val="both"/>
        <w:rPr>
          <w:rFonts w:ascii="Arial" w:hAnsi="Arial" w:cs="Arial"/>
          <w:bCs/>
          <w:lang w:val="en-US"/>
        </w:rPr>
      </w:pPr>
      <w:r w:rsidRPr="004E2211">
        <w:rPr>
          <w:rFonts w:ascii="Arial" w:hAnsi="Arial" w:cs="Arial"/>
          <w:bCs/>
          <w:lang w:val="en-US"/>
        </w:rPr>
        <w:t xml:space="preserve">ASD Product Support </w:t>
      </w:r>
      <w:r>
        <w:rPr>
          <w:rFonts w:ascii="Arial" w:hAnsi="Arial" w:cs="Arial"/>
          <w:bCs/>
          <w:lang w:val="en-US"/>
        </w:rPr>
        <w:t xml:space="preserve">Specification </w:t>
      </w:r>
      <w:r w:rsidRPr="004E2211">
        <w:rPr>
          <w:rFonts w:ascii="Arial" w:hAnsi="Arial" w:cs="Arial"/>
          <w:bCs/>
          <w:lang w:val="en-US"/>
        </w:rPr>
        <w:t>Group (P</w:t>
      </w:r>
      <w:r>
        <w:rPr>
          <w:rFonts w:ascii="Arial" w:hAnsi="Arial" w:cs="Arial"/>
          <w:bCs/>
          <w:lang w:val="en-US"/>
        </w:rPr>
        <w:t>S</w:t>
      </w:r>
      <w:r w:rsidRPr="004E2211">
        <w:rPr>
          <w:rFonts w:ascii="Arial" w:hAnsi="Arial" w:cs="Arial"/>
          <w:bCs/>
          <w:lang w:val="en-US"/>
        </w:rPr>
        <w:t>SG)</w:t>
      </w:r>
    </w:p>
    <w:p w:rsidR="00F30B6A" w:rsidRPr="004E2211" w:rsidRDefault="00F30B6A" w:rsidP="00F30B6A">
      <w:pPr>
        <w:jc w:val="both"/>
        <w:rPr>
          <w:rFonts w:ascii="Arial" w:hAnsi="Arial" w:cs="Arial"/>
          <w:bCs/>
          <w:lang w:val="en-US"/>
        </w:rPr>
      </w:pPr>
      <w:r w:rsidRPr="004E2211">
        <w:rPr>
          <w:rFonts w:ascii="Arial" w:hAnsi="Arial" w:cs="Arial"/>
          <w:bCs/>
          <w:lang w:val="en-US"/>
        </w:rPr>
        <w:t>ASD</w:t>
      </w:r>
      <w:r>
        <w:rPr>
          <w:rFonts w:ascii="Arial" w:hAnsi="Arial" w:cs="Arial"/>
          <w:bCs/>
          <w:lang w:val="en-US"/>
        </w:rPr>
        <w:t xml:space="preserve"> Services Commission</w:t>
      </w:r>
    </w:p>
    <w:p w:rsidR="00F30B6A" w:rsidRDefault="00F30B6A" w:rsidP="00F30B6A">
      <w:pPr>
        <w:jc w:val="both"/>
        <w:rPr>
          <w:rFonts w:ascii="Arial" w:hAnsi="Arial" w:cs="Arial"/>
          <w:bCs/>
          <w:lang w:val="en-US"/>
        </w:rPr>
      </w:pPr>
      <w:r w:rsidRPr="004E2211">
        <w:rPr>
          <w:rFonts w:ascii="Arial" w:hAnsi="Arial" w:cs="Arial"/>
          <w:bCs/>
          <w:lang w:val="en-US"/>
        </w:rPr>
        <w:t>AIA Product Support Committee</w:t>
      </w:r>
    </w:p>
    <w:p w:rsidR="00F30B6A" w:rsidRDefault="00F30B6A" w:rsidP="00F30B6A">
      <w:pPr>
        <w:jc w:val="both"/>
        <w:rPr>
          <w:rFonts w:ascii="Arial" w:hAnsi="Arial" w:cs="Arial"/>
          <w:bCs/>
          <w:lang w:val="en-US"/>
        </w:rPr>
      </w:pPr>
      <w:r>
        <w:rPr>
          <w:rFonts w:ascii="Arial" w:hAnsi="Arial" w:cs="Arial"/>
          <w:bCs/>
          <w:lang w:val="en-US"/>
        </w:rPr>
        <w:t>AIA/ASD/A</w:t>
      </w:r>
      <w:r w:rsidR="00990D20">
        <w:rPr>
          <w:rFonts w:ascii="Arial" w:hAnsi="Arial" w:cs="Arial"/>
          <w:bCs/>
          <w:lang w:val="en-US"/>
        </w:rPr>
        <w:t>4</w:t>
      </w:r>
      <w:r>
        <w:rPr>
          <w:rFonts w:ascii="Arial" w:hAnsi="Arial" w:cs="Arial"/>
          <w:bCs/>
          <w:lang w:val="en-US"/>
        </w:rPr>
        <w:t>A S1000D Council</w:t>
      </w:r>
    </w:p>
    <w:p w:rsidR="00F30B6A" w:rsidRDefault="00990D20" w:rsidP="00F30B6A">
      <w:pPr>
        <w:jc w:val="both"/>
        <w:rPr>
          <w:rFonts w:ascii="Arial" w:hAnsi="Arial" w:cs="Arial"/>
          <w:bCs/>
          <w:lang w:val="en-US"/>
        </w:rPr>
      </w:pPr>
      <w:r>
        <w:rPr>
          <w:rFonts w:ascii="Arial" w:hAnsi="Arial" w:cs="Arial"/>
          <w:bCs/>
          <w:lang w:val="en-US"/>
        </w:rPr>
        <w:t xml:space="preserve">ASD/AIA </w:t>
      </w:r>
      <w:r w:rsidR="00F30B6A">
        <w:rPr>
          <w:rFonts w:ascii="Arial" w:hAnsi="Arial" w:cs="Arial"/>
          <w:bCs/>
          <w:lang w:val="en-US"/>
        </w:rPr>
        <w:t>S2000M Steering Committee</w:t>
      </w:r>
    </w:p>
    <w:p w:rsidR="00F30B6A" w:rsidRDefault="00990D20" w:rsidP="00F30B6A">
      <w:pPr>
        <w:jc w:val="both"/>
        <w:rPr>
          <w:rFonts w:ascii="Arial" w:hAnsi="Arial" w:cs="Arial"/>
          <w:bCs/>
          <w:lang w:val="en-US"/>
        </w:rPr>
      </w:pPr>
      <w:r>
        <w:rPr>
          <w:rFonts w:ascii="Arial" w:hAnsi="Arial" w:cs="Arial"/>
          <w:bCs/>
          <w:lang w:val="en-US"/>
        </w:rPr>
        <w:t xml:space="preserve">ASD/AIA </w:t>
      </w:r>
      <w:r w:rsidR="00F30B6A">
        <w:rPr>
          <w:rFonts w:ascii="Arial" w:hAnsi="Arial" w:cs="Arial"/>
          <w:bCs/>
          <w:lang w:val="en-US"/>
        </w:rPr>
        <w:t>S3000L Steering Committee</w:t>
      </w:r>
    </w:p>
    <w:p w:rsidR="00F30B6A" w:rsidRDefault="00990D20" w:rsidP="00F30B6A">
      <w:pPr>
        <w:jc w:val="both"/>
        <w:rPr>
          <w:rFonts w:ascii="Arial" w:hAnsi="Arial" w:cs="Arial"/>
          <w:bCs/>
          <w:lang w:val="en-US"/>
        </w:rPr>
      </w:pPr>
      <w:r>
        <w:rPr>
          <w:rFonts w:ascii="Arial" w:hAnsi="Arial" w:cs="Arial"/>
          <w:bCs/>
          <w:lang w:val="en-US"/>
        </w:rPr>
        <w:t xml:space="preserve">ASD/AIA </w:t>
      </w:r>
      <w:r w:rsidR="00F30B6A">
        <w:rPr>
          <w:rFonts w:ascii="Arial" w:hAnsi="Arial" w:cs="Arial"/>
          <w:bCs/>
          <w:lang w:val="en-US"/>
        </w:rPr>
        <w:t>S4000P Steering Committee</w:t>
      </w:r>
    </w:p>
    <w:p w:rsidR="00F30B6A" w:rsidRDefault="00990D20" w:rsidP="00F30B6A">
      <w:pPr>
        <w:jc w:val="both"/>
        <w:rPr>
          <w:rFonts w:ascii="Arial" w:hAnsi="Arial" w:cs="Arial"/>
          <w:bCs/>
          <w:lang w:val="en-US"/>
        </w:rPr>
      </w:pPr>
      <w:r>
        <w:rPr>
          <w:rFonts w:ascii="Arial" w:hAnsi="Arial" w:cs="Arial"/>
          <w:bCs/>
          <w:lang w:val="en-US"/>
        </w:rPr>
        <w:t xml:space="preserve">ASD/AIA </w:t>
      </w:r>
      <w:r w:rsidR="00F30B6A">
        <w:rPr>
          <w:rFonts w:ascii="Arial" w:hAnsi="Arial" w:cs="Arial"/>
          <w:bCs/>
          <w:lang w:val="en-US"/>
        </w:rPr>
        <w:t>S</w:t>
      </w:r>
      <w:r w:rsidR="00A64F60">
        <w:rPr>
          <w:rFonts w:ascii="Arial" w:hAnsi="Arial" w:cs="Arial"/>
          <w:bCs/>
          <w:lang w:val="en-US"/>
        </w:rPr>
        <w:t>5</w:t>
      </w:r>
      <w:r w:rsidR="00F30B6A">
        <w:rPr>
          <w:rFonts w:ascii="Arial" w:hAnsi="Arial" w:cs="Arial"/>
          <w:bCs/>
          <w:lang w:val="en-US"/>
        </w:rPr>
        <w:t>000</w:t>
      </w:r>
      <w:r w:rsidR="00A64F60">
        <w:rPr>
          <w:rFonts w:ascii="Arial" w:hAnsi="Arial" w:cs="Arial"/>
          <w:bCs/>
          <w:lang w:val="en-US"/>
        </w:rPr>
        <w:t>F</w:t>
      </w:r>
      <w:r w:rsidR="00F30B6A">
        <w:rPr>
          <w:rFonts w:ascii="Arial" w:hAnsi="Arial" w:cs="Arial"/>
          <w:bCs/>
          <w:lang w:val="en-US"/>
        </w:rPr>
        <w:t xml:space="preserve"> </w:t>
      </w:r>
      <w:r w:rsidR="00A64F60">
        <w:rPr>
          <w:rFonts w:ascii="Arial" w:hAnsi="Arial" w:cs="Arial"/>
          <w:bCs/>
          <w:lang w:val="en-US"/>
        </w:rPr>
        <w:t>Steering Committee</w:t>
      </w:r>
    </w:p>
    <w:p w:rsidR="00F30B6A" w:rsidRDefault="00990D20" w:rsidP="00F30B6A">
      <w:pPr>
        <w:jc w:val="both"/>
        <w:rPr>
          <w:rFonts w:ascii="Arial" w:hAnsi="Arial" w:cs="Arial"/>
          <w:bCs/>
          <w:lang w:val="en-US"/>
        </w:rPr>
      </w:pPr>
      <w:r>
        <w:rPr>
          <w:rFonts w:ascii="Arial" w:hAnsi="Arial" w:cs="Arial"/>
          <w:bCs/>
          <w:lang w:val="en-US"/>
        </w:rPr>
        <w:t xml:space="preserve">ASD/AIA </w:t>
      </w:r>
      <w:r w:rsidR="00F30B6A">
        <w:rPr>
          <w:rFonts w:ascii="Arial" w:hAnsi="Arial" w:cs="Arial"/>
          <w:bCs/>
          <w:lang w:val="en-US"/>
        </w:rPr>
        <w:t xml:space="preserve">SX000i </w:t>
      </w:r>
      <w:r w:rsidR="00CF0532">
        <w:rPr>
          <w:rFonts w:ascii="Arial" w:hAnsi="Arial" w:cs="Arial"/>
          <w:bCs/>
          <w:lang w:val="en-US"/>
        </w:rPr>
        <w:t>Steering Committee</w:t>
      </w:r>
    </w:p>
    <w:p w:rsidR="00F30B6A" w:rsidRDefault="00990D20" w:rsidP="00F30B6A">
      <w:pPr>
        <w:jc w:val="both"/>
        <w:rPr>
          <w:rFonts w:ascii="Arial" w:hAnsi="Arial" w:cs="Arial"/>
          <w:bCs/>
          <w:lang w:val="en-US"/>
        </w:rPr>
      </w:pPr>
      <w:r>
        <w:rPr>
          <w:rFonts w:ascii="Arial" w:hAnsi="Arial" w:cs="Arial"/>
          <w:bCs/>
          <w:lang w:val="en-US"/>
        </w:rPr>
        <w:t xml:space="preserve">ASD/AIA </w:t>
      </w:r>
      <w:r w:rsidR="00F30B6A">
        <w:rPr>
          <w:rFonts w:ascii="Arial" w:hAnsi="Arial" w:cs="Arial"/>
          <w:bCs/>
          <w:lang w:val="en-US"/>
        </w:rPr>
        <w:t>Data Modeling and Exchange Working Group (DMEWG)</w:t>
      </w:r>
    </w:p>
    <w:p w:rsidR="00990D20" w:rsidRDefault="00990D20" w:rsidP="00F30B6A">
      <w:pPr>
        <w:jc w:val="both"/>
        <w:rPr>
          <w:rFonts w:ascii="Arial" w:hAnsi="Arial" w:cs="Arial"/>
          <w:bCs/>
          <w:lang w:val="en-US"/>
        </w:rPr>
      </w:pPr>
      <w:r>
        <w:rPr>
          <w:rFonts w:ascii="Arial" w:hAnsi="Arial" w:cs="Arial"/>
          <w:bCs/>
          <w:lang w:val="en-US"/>
        </w:rPr>
        <w:t>ASD/AIA Terminology Working Group (TWG)</w:t>
      </w:r>
    </w:p>
    <w:p w:rsidR="00990D20" w:rsidRDefault="00990D20" w:rsidP="00F30B6A">
      <w:pPr>
        <w:jc w:val="both"/>
        <w:rPr>
          <w:rFonts w:ascii="Arial" w:hAnsi="Arial" w:cs="Arial"/>
          <w:bCs/>
          <w:lang w:val="en-US"/>
        </w:rPr>
      </w:pPr>
      <w:r>
        <w:rPr>
          <w:rFonts w:ascii="Arial" w:hAnsi="Arial" w:cs="Arial"/>
          <w:bCs/>
          <w:lang w:val="en-US"/>
        </w:rPr>
        <w:t>ASD/AIA Bike Working Group (BWG)</w:t>
      </w:r>
    </w:p>
    <w:p w:rsidR="00646A10" w:rsidRPr="00891ECE" w:rsidRDefault="00646A10" w:rsidP="00646A10">
      <w:pPr>
        <w:pStyle w:val="Default"/>
        <w:rPr>
          <w:rFonts w:ascii="Arial" w:hAnsi="Arial" w:cs="Arial"/>
          <w:lang w:val="en-GB"/>
        </w:rPr>
      </w:pPr>
      <w:r w:rsidRPr="00891ECE">
        <w:rPr>
          <w:rFonts w:ascii="Arial" w:hAnsi="Arial" w:cs="Arial"/>
          <w:lang w:val="en-GB"/>
        </w:rPr>
        <w:t>ASD SSG through ILS Domain</w:t>
      </w:r>
    </w:p>
    <w:p w:rsidR="00646A10" w:rsidRPr="00891ECE" w:rsidRDefault="00646A10" w:rsidP="00646A10">
      <w:pPr>
        <w:autoSpaceDE w:val="0"/>
        <w:autoSpaceDN w:val="0"/>
        <w:adjustRightInd w:val="0"/>
        <w:spacing w:before="240"/>
        <w:rPr>
          <w:rFonts w:ascii="Arial" w:hAnsi="Arial" w:cs="Arial"/>
          <w:b/>
          <w:bCs/>
        </w:rPr>
      </w:pPr>
      <w:r w:rsidRPr="00891ECE">
        <w:rPr>
          <w:rFonts w:ascii="Arial" w:hAnsi="Arial" w:cs="Arial"/>
          <w:b/>
          <w:bCs/>
        </w:rPr>
        <w:t xml:space="preserve">Business Justification </w:t>
      </w:r>
    </w:p>
    <w:p w:rsidR="005D3856" w:rsidRDefault="005D3856" w:rsidP="00A64F60">
      <w:pPr>
        <w:pStyle w:val="Default"/>
        <w:rPr>
          <w:rFonts w:ascii="Arial" w:hAnsi="Arial" w:cs="Arial"/>
          <w:lang w:val="en-GB"/>
        </w:rPr>
      </w:pPr>
      <w:r w:rsidRPr="005D3856">
        <w:rPr>
          <w:rFonts w:ascii="Arial" w:hAnsi="Arial" w:cs="Arial"/>
          <w:lang w:val="en-GB"/>
        </w:rPr>
        <w:t>The purpose of using S</w:t>
      </w:r>
      <w:r w:rsidR="00A64F60">
        <w:rPr>
          <w:rFonts w:ascii="Arial" w:hAnsi="Arial" w:cs="Arial"/>
          <w:lang w:val="en-GB"/>
        </w:rPr>
        <w:t>6</w:t>
      </w:r>
      <w:r w:rsidRPr="005D3856">
        <w:rPr>
          <w:rFonts w:ascii="Arial" w:hAnsi="Arial" w:cs="Arial"/>
          <w:lang w:val="en-GB"/>
        </w:rPr>
        <w:t>000</w:t>
      </w:r>
      <w:r w:rsidR="00A64F60">
        <w:rPr>
          <w:rFonts w:ascii="Arial" w:hAnsi="Arial" w:cs="Arial"/>
          <w:lang w:val="en-GB"/>
        </w:rPr>
        <w:t>T</w:t>
      </w:r>
      <w:r w:rsidRPr="005D3856">
        <w:rPr>
          <w:rFonts w:ascii="Arial" w:hAnsi="Arial" w:cs="Arial"/>
          <w:lang w:val="en-GB"/>
        </w:rPr>
        <w:t xml:space="preserve"> alone or together with the other S-series specification is to obtain a structured way to </w:t>
      </w:r>
      <w:r w:rsidR="00A64F60">
        <w:rPr>
          <w:rFonts w:ascii="Arial" w:hAnsi="Arial" w:cs="Arial"/>
          <w:lang w:val="en-GB"/>
        </w:rPr>
        <w:t>perform Training Needs Analysis to determine training requirements for both operational and maintenance training</w:t>
      </w:r>
      <w:r w:rsidR="006C01B0">
        <w:rPr>
          <w:rFonts w:ascii="Arial" w:hAnsi="Arial" w:cs="Arial"/>
          <w:lang w:val="en-GB"/>
        </w:rPr>
        <w:t xml:space="preserve"> as well as to utilize</w:t>
      </w:r>
      <w:r w:rsidR="0098601E">
        <w:rPr>
          <w:rFonts w:ascii="Arial" w:hAnsi="Arial" w:cs="Arial"/>
          <w:lang w:val="en-GB"/>
        </w:rPr>
        <w:t xml:space="preserve"> data exchanges with other other S-series specifications to lower overall training development costs.</w:t>
      </w:r>
      <w:r w:rsidR="00A64F60">
        <w:rPr>
          <w:rFonts w:ascii="Arial" w:hAnsi="Arial" w:cs="Arial"/>
          <w:lang w:val="en-GB"/>
        </w:rPr>
        <w:t xml:space="preserve"> </w:t>
      </w:r>
      <w:r w:rsidR="0098601E" w:rsidRPr="0098601E">
        <w:rPr>
          <w:rFonts w:ascii="Arial" w:hAnsi="Arial" w:cs="Arial"/>
          <w:lang w:val="en-US"/>
        </w:rPr>
        <w:t>S6000T will have data exchanges with S3000L Logistic Support Analysis activities, S5000F In Service feedback, as well as S1000D Technical Publications  The S-series data exchange specifications standardize the way Support elements will exchange information to facilitate the reuse of Product Support data</w:t>
      </w:r>
    </w:p>
    <w:p w:rsidR="005D3856" w:rsidRPr="005D3856" w:rsidRDefault="005D3856" w:rsidP="005D3856">
      <w:pPr>
        <w:pStyle w:val="Default"/>
        <w:rPr>
          <w:rFonts w:ascii="Arial" w:hAnsi="Arial" w:cs="Arial"/>
          <w:lang w:val="en-GB"/>
        </w:rPr>
      </w:pPr>
    </w:p>
    <w:p w:rsidR="00646A10" w:rsidRPr="00891ECE" w:rsidRDefault="00646A10" w:rsidP="00646A10">
      <w:pPr>
        <w:autoSpaceDE w:val="0"/>
        <w:autoSpaceDN w:val="0"/>
        <w:adjustRightInd w:val="0"/>
        <w:spacing w:before="240"/>
        <w:rPr>
          <w:rFonts w:ascii="Arial" w:hAnsi="Arial" w:cs="Arial"/>
          <w:b/>
          <w:bCs/>
        </w:rPr>
      </w:pPr>
      <w:r w:rsidRPr="00891ECE">
        <w:rPr>
          <w:rFonts w:ascii="Arial" w:hAnsi="Arial" w:cs="Arial"/>
          <w:b/>
          <w:bCs/>
        </w:rPr>
        <w:t xml:space="preserve">Description of activity/deliverables </w:t>
      </w:r>
    </w:p>
    <w:p w:rsidR="00646A10" w:rsidRPr="00891ECE" w:rsidRDefault="00646A10" w:rsidP="00646A10">
      <w:pPr>
        <w:pStyle w:val="Default"/>
        <w:rPr>
          <w:rFonts w:ascii="Arial" w:hAnsi="Arial" w:cs="Arial"/>
          <w:lang w:val="en-GB"/>
        </w:rPr>
      </w:pPr>
      <w:r w:rsidRPr="00891ECE">
        <w:rPr>
          <w:rFonts w:ascii="Arial" w:hAnsi="Arial" w:cs="Arial"/>
          <w:lang w:val="en-GB"/>
        </w:rPr>
        <w:t xml:space="preserve">Activities </w:t>
      </w:r>
    </w:p>
    <w:p w:rsidR="00646A10" w:rsidRPr="00891ECE" w:rsidRDefault="0098601E" w:rsidP="00646A10">
      <w:pPr>
        <w:pStyle w:val="Default"/>
        <w:numPr>
          <w:ilvl w:val="0"/>
          <w:numId w:val="6"/>
        </w:numPr>
        <w:rPr>
          <w:rFonts w:ascii="Arial" w:hAnsi="Arial" w:cs="Arial"/>
          <w:lang w:val="en-GB"/>
        </w:rPr>
      </w:pPr>
      <w:r>
        <w:rPr>
          <w:rFonts w:ascii="Arial" w:hAnsi="Arial" w:cs="Arial"/>
          <w:lang w:val="en-GB"/>
        </w:rPr>
        <w:t>Montly</w:t>
      </w:r>
      <w:r w:rsidR="00646A10" w:rsidRPr="00891ECE">
        <w:rPr>
          <w:rFonts w:ascii="Arial" w:hAnsi="Arial" w:cs="Arial"/>
          <w:lang w:val="en-GB"/>
        </w:rPr>
        <w:t xml:space="preserve"> web conferences to assess progress and review content to ensure commonality and coherency of output </w:t>
      </w:r>
    </w:p>
    <w:p w:rsidR="00646A10" w:rsidRPr="00891ECE" w:rsidRDefault="00646A10" w:rsidP="00646A10">
      <w:pPr>
        <w:pStyle w:val="Default"/>
        <w:numPr>
          <w:ilvl w:val="0"/>
          <w:numId w:val="6"/>
        </w:numPr>
        <w:rPr>
          <w:rFonts w:ascii="Arial" w:hAnsi="Arial" w:cs="Arial"/>
          <w:lang w:val="en-GB"/>
        </w:rPr>
      </w:pPr>
      <w:r w:rsidRPr="00891ECE">
        <w:rPr>
          <w:rFonts w:ascii="Arial" w:hAnsi="Arial" w:cs="Arial"/>
          <w:lang w:val="en-GB"/>
        </w:rPr>
        <w:t xml:space="preserve">Generation of content - through individual chapters - tasked to individual SMEs. </w:t>
      </w:r>
    </w:p>
    <w:p w:rsidR="00646A10" w:rsidRPr="00891ECE" w:rsidRDefault="00646A10" w:rsidP="00646A10">
      <w:pPr>
        <w:pStyle w:val="Default"/>
        <w:rPr>
          <w:rFonts w:ascii="Arial" w:hAnsi="Arial" w:cs="Arial"/>
          <w:lang w:val="en-GB"/>
        </w:rPr>
      </w:pPr>
    </w:p>
    <w:p w:rsidR="00646A10" w:rsidRPr="00891ECE" w:rsidRDefault="00646A10" w:rsidP="00646A10">
      <w:pPr>
        <w:pStyle w:val="Default"/>
        <w:rPr>
          <w:rFonts w:ascii="Arial" w:hAnsi="Arial" w:cs="Arial"/>
        </w:rPr>
      </w:pPr>
      <w:r w:rsidRPr="00891ECE">
        <w:rPr>
          <w:rFonts w:ascii="Arial" w:hAnsi="Arial" w:cs="Arial"/>
        </w:rPr>
        <w:t xml:space="preserve">Deliverables </w:t>
      </w:r>
    </w:p>
    <w:p w:rsidR="00646A10" w:rsidRPr="00891ECE" w:rsidRDefault="00646A10" w:rsidP="00646A10">
      <w:pPr>
        <w:pStyle w:val="Default"/>
        <w:numPr>
          <w:ilvl w:val="0"/>
          <w:numId w:val="6"/>
        </w:numPr>
        <w:rPr>
          <w:rFonts w:ascii="Arial" w:hAnsi="Arial" w:cs="Arial"/>
          <w:lang w:val="en-GB"/>
        </w:rPr>
      </w:pPr>
      <w:r w:rsidRPr="00891ECE">
        <w:rPr>
          <w:rFonts w:ascii="Arial" w:hAnsi="Arial" w:cs="Arial"/>
          <w:lang w:val="en-GB"/>
        </w:rPr>
        <w:t xml:space="preserve">Generation of chapters, authored by nominated, each dealing with distinct functions within support solution development. </w:t>
      </w:r>
    </w:p>
    <w:p w:rsidR="00661E87" w:rsidRPr="00891ECE" w:rsidRDefault="00661E87" w:rsidP="00646A10">
      <w:pPr>
        <w:pStyle w:val="Default"/>
        <w:numPr>
          <w:ilvl w:val="0"/>
          <w:numId w:val="6"/>
        </w:numPr>
        <w:rPr>
          <w:rFonts w:ascii="Arial" w:hAnsi="Arial" w:cs="Arial"/>
          <w:lang w:val="en-GB"/>
        </w:rPr>
      </w:pPr>
      <w:r>
        <w:rPr>
          <w:rFonts w:ascii="Arial" w:hAnsi="Arial" w:cs="Arial"/>
          <w:lang w:val="en-GB"/>
        </w:rPr>
        <w:t>Establishment of criteria to contract against this specification.</w:t>
      </w:r>
    </w:p>
    <w:p w:rsidR="00646A10" w:rsidRPr="00891ECE" w:rsidRDefault="00646A10" w:rsidP="00646A10">
      <w:pPr>
        <w:pStyle w:val="Default"/>
        <w:numPr>
          <w:ilvl w:val="0"/>
          <w:numId w:val="6"/>
        </w:numPr>
        <w:rPr>
          <w:rFonts w:ascii="Arial" w:hAnsi="Arial" w:cs="Arial"/>
          <w:lang w:val="en-GB"/>
        </w:rPr>
      </w:pPr>
      <w:r w:rsidRPr="00891ECE">
        <w:rPr>
          <w:rFonts w:ascii="Arial" w:hAnsi="Arial" w:cs="Arial"/>
          <w:lang w:val="en-GB"/>
        </w:rPr>
        <w:t xml:space="preserve">Final chapters identify common data elements for migration into common data model. </w:t>
      </w:r>
    </w:p>
    <w:p w:rsidR="00646A10" w:rsidRPr="00891ECE" w:rsidRDefault="00646A10" w:rsidP="00646A10">
      <w:pPr>
        <w:pStyle w:val="Default"/>
        <w:rPr>
          <w:rFonts w:ascii="Arial" w:hAnsi="Arial" w:cs="Arial"/>
          <w:lang w:val="en-GB"/>
        </w:rPr>
      </w:pPr>
    </w:p>
    <w:p w:rsidR="00646A10" w:rsidRPr="00891ECE" w:rsidRDefault="00646A10" w:rsidP="00646A10">
      <w:pPr>
        <w:pStyle w:val="Default"/>
        <w:rPr>
          <w:rFonts w:ascii="Arial" w:hAnsi="Arial" w:cs="Arial"/>
        </w:rPr>
      </w:pPr>
      <w:r w:rsidRPr="00891ECE">
        <w:rPr>
          <w:rFonts w:ascii="Arial" w:hAnsi="Arial" w:cs="Arial"/>
        </w:rPr>
        <w:t xml:space="preserve">Assumptions </w:t>
      </w:r>
    </w:p>
    <w:p w:rsidR="00661E87" w:rsidRPr="00891ECE" w:rsidRDefault="00661E87" w:rsidP="00646A10">
      <w:pPr>
        <w:pStyle w:val="Default"/>
        <w:numPr>
          <w:ilvl w:val="0"/>
          <w:numId w:val="6"/>
        </w:numPr>
        <w:rPr>
          <w:rFonts w:ascii="Arial" w:hAnsi="Arial" w:cs="Arial"/>
          <w:lang w:val="en-GB"/>
        </w:rPr>
      </w:pPr>
      <w:r>
        <w:rPr>
          <w:rFonts w:ascii="Arial" w:hAnsi="Arial" w:cs="Arial"/>
          <w:lang w:val="en-GB"/>
        </w:rPr>
        <w:t>Fully interoperable with remaining ASD S-Series specifications</w:t>
      </w:r>
    </w:p>
    <w:p w:rsidR="00646A10" w:rsidRPr="00891ECE" w:rsidRDefault="00646A10" w:rsidP="00646A10">
      <w:pPr>
        <w:pStyle w:val="Default"/>
        <w:numPr>
          <w:ilvl w:val="0"/>
          <w:numId w:val="6"/>
        </w:numPr>
        <w:rPr>
          <w:rFonts w:ascii="Arial" w:hAnsi="Arial" w:cs="Arial"/>
          <w:lang w:val="en-GB"/>
        </w:rPr>
      </w:pPr>
      <w:r w:rsidRPr="00891ECE">
        <w:rPr>
          <w:rFonts w:ascii="Arial" w:hAnsi="Arial" w:cs="Arial"/>
          <w:lang w:val="en-GB"/>
        </w:rPr>
        <w:t xml:space="preserve">Online interfaces to complementary ASD suite of </w:t>
      </w:r>
      <w:r w:rsidR="00CF0532">
        <w:rPr>
          <w:rFonts w:ascii="Arial" w:hAnsi="Arial" w:cs="Arial"/>
          <w:lang w:val="en-GB"/>
        </w:rPr>
        <w:t>specifications</w:t>
      </w:r>
      <w:r w:rsidRPr="00891ECE">
        <w:rPr>
          <w:rFonts w:ascii="Arial" w:hAnsi="Arial" w:cs="Arial"/>
          <w:lang w:val="en-GB"/>
        </w:rPr>
        <w:t xml:space="preserve"> </w:t>
      </w:r>
    </w:p>
    <w:p w:rsidR="00646A10" w:rsidRPr="00891ECE" w:rsidRDefault="00646A10" w:rsidP="00646A10">
      <w:pPr>
        <w:pStyle w:val="Default"/>
        <w:rPr>
          <w:rFonts w:ascii="Arial" w:hAnsi="Arial" w:cs="Arial"/>
          <w:lang w:val="en-GB"/>
        </w:rPr>
      </w:pPr>
    </w:p>
    <w:p w:rsidR="00646A10" w:rsidRPr="00891ECE" w:rsidRDefault="00646A10" w:rsidP="00646A10">
      <w:pPr>
        <w:pStyle w:val="Default"/>
        <w:rPr>
          <w:rFonts w:ascii="Arial" w:hAnsi="Arial" w:cs="Arial"/>
        </w:rPr>
      </w:pPr>
      <w:r w:rsidRPr="00891ECE">
        <w:rPr>
          <w:rFonts w:ascii="Arial" w:hAnsi="Arial" w:cs="Arial"/>
          <w:b/>
          <w:bCs/>
        </w:rPr>
        <w:t xml:space="preserve">Business benefits </w:t>
      </w:r>
    </w:p>
    <w:p w:rsidR="00646A10" w:rsidRPr="00891ECE" w:rsidRDefault="00646A10" w:rsidP="00646A10">
      <w:pPr>
        <w:pStyle w:val="Default"/>
        <w:numPr>
          <w:ilvl w:val="0"/>
          <w:numId w:val="6"/>
        </w:numPr>
        <w:rPr>
          <w:rFonts w:ascii="Arial" w:hAnsi="Arial" w:cs="Arial"/>
          <w:lang w:val="en-GB"/>
        </w:rPr>
      </w:pPr>
      <w:r w:rsidRPr="00891ECE">
        <w:rPr>
          <w:rFonts w:ascii="Arial" w:hAnsi="Arial" w:cs="Arial"/>
          <w:lang w:val="en-GB"/>
        </w:rPr>
        <w:t>A key element of the ASD suite of ILS Specifications</w:t>
      </w:r>
    </w:p>
    <w:p w:rsidR="00646A10" w:rsidRPr="00891ECE" w:rsidRDefault="00646A10" w:rsidP="00646A10">
      <w:pPr>
        <w:pStyle w:val="Default"/>
        <w:numPr>
          <w:ilvl w:val="0"/>
          <w:numId w:val="6"/>
        </w:numPr>
        <w:rPr>
          <w:rFonts w:ascii="Arial" w:hAnsi="Arial" w:cs="Arial"/>
          <w:lang w:val="en-GB"/>
        </w:rPr>
      </w:pPr>
      <w:r w:rsidRPr="00891ECE">
        <w:rPr>
          <w:rFonts w:ascii="Arial" w:hAnsi="Arial" w:cs="Arial"/>
          <w:lang w:val="en-GB"/>
        </w:rPr>
        <w:t xml:space="preserve">Provides common feedback methodology, free of local point-to-point solutions </w:t>
      </w:r>
    </w:p>
    <w:p w:rsidR="00646A10" w:rsidRPr="00891ECE" w:rsidRDefault="00646A10" w:rsidP="00646A10">
      <w:pPr>
        <w:pStyle w:val="Default"/>
        <w:rPr>
          <w:rFonts w:ascii="Arial" w:hAnsi="Arial" w:cs="Arial"/>
          <w:lang w:val="en-GB"/>
        </w:rPr>
      </w:pPr>
    </w:p>
    <w:p w:rsidR="00646A10" w:rsidRPr="00891ECE" w:rsidRDefault="00646A10" w:rsidP="00646A10">
      <w:pPr>
        <w:pStyle w:val="Default"/>
        <w:rPr>
          <w:rFonts w:ascii="Arial" w:hAnsi="Arial" w:cs="Arial"/>
          <w:lang w:val="en-GB"/>
        </w:rPr>
      </w:pPr>
      <w:r w:rsidRPr="00891ECE">
        <w:rPr>
          <w:rFonts w:ascii="Arial" w:hAnsi="Arial" w:cs="Arial"/>
          <w:b/>
          <w:bCs/>
          <w:lang w:val="en-GB"/>
        </w:rPr>
        <w:t xml:space="preserve">Location in ASD Framework </w:t>
      </w:r>
    </w:p>
    <w:p w:rsidR="00646A10" w:rsidRPr="00891ECE" w:rsidRDefault="00646A10" w:rsidP="00646A10">
      <w:pPr>
        <w:pStyle w:val="Default"/>
        <w:rPr>
          <w:rFonts w:ascii="Arial" w:hAnsi="Arial" w:cs="Arial"/>
          <w:lang w:val="en-GB"/>
        </w:rPr>
      </w:pPr>
      <w:r w:rsidRPr="00891ECE">
        <w:rPr>
          <w:rFonts w:ascii="Arial" w:hAnsi="Arial" w:cs="Arial"/>
          <w:lang w:val="en-GB"/>
        </w:rPr>
        <w:t>An element of the ASD suite of ILS Specifications</w:t>
      </w:r>
    </w:p>
    <w:p w:rsidR="00646A10" w:rsidRPr="00891ECE" w:rsidRDefault="00646A10" w:rsidP="00646A10">
      <w:pPr>
        <w:pStyle w:val="Default"/>
        <w:rPr>
          <w:rFonts w:ascii="Arial" w:hAnsi="Arial" w:cs="Arial"/>
          <w:lang w:val="en-GB"/>
        </w:rPr>
      </w:pPr>
    </w:p>
    <w:p w:rsidR="00646A10" w:rsidRPr="00891ECE" w:rsidRDefault="00646A10" w:rsidP="00646A10">
      <w:pPr>
        <w:pStyle w:val="Default"/>
        <w:rPr>
          <w:rFonts w:ascii="Arial" w:hAnsi="Arial" w:cs="Arial"/>
          <w:lang w:val="en-GB"/>
        </w:rPr>
      </w:pPr>
      <w:r w:rsidRPr="00891ECE">
        <w:rPr>
          <w:rFonts w:ascii="Arial" w:hAnsi="Arial" w:cs="Arial"/>
          <w:b/>
          <w:bCs/>
          <w:lang w:val="en-GB"/>
        </w:rPr>
        <w:t xml:space="preserve">ASD </w:t>
      </w:r>
      <w:r>
        <w:rPr>
          <w:rFonts w:ascii="Arial" w:hAnsi="Arial" w:cs="Arial"/>
          <w:b/>
          <w:bCs/>
          <w:lang w:val="en-GB"/>
        </w:rPr>
        <w:t xml:space="preserve">SSG </w:t>
      </w:r>
      <w:r w:rsidRPr="00891ECE">
        <w:rPr>
          <w:rFonts w:ascii="Arial" w:hAnsi="Arial" w:cs="Arial"/>
          <w:b/>
          <w:bCs/>
          <w:lang w:val="en-GB"/>
        </w:rPr>
        <w:t xml:space="preserve">Action Plan </w:t>
      </w:r>
    </w:p>
    <w:p w:rsidR="00646A10" w:rsidRPr="00891ECE" w:rsidRDefault="008C51AD" w:rsidP="00646A10">
      <w:pPr>
        <w:pStyle w:val="Default"/>
        <w:rPr>
          <w:rFonts w:ascii="Arial" w:hAnsi="Arial" w:cs="Arial"/>
          <w:lang w:val="en-GB"/>
        </w:rPr>
      </w:pPr>
      <w:r>
        <w:rPr>
          <w:rFonts w:ascii="Arial" w:hAnsi="Arial" w:cs="Arial"/>
          <w:lang w:val="en-GB"/>
        </w:rPr>
        <w:t>TBD</w:t>
      </w:r>
    </w:p>
    <w:p w:rsidR="00646A10" w:rsidRPr="00891ECE" w:rsidRDefault="00646A10" w:rsidP="00646A10">
      <w:pPr>
        <w:pStyle w:val="Default"/>
        <w:rPr>
          <w:rFonts w:ascii="Arial" w:hAnsi="Arial" w:cs="Arial"/>
          <w:lang w:val="en-GB"/>
        </w:rPr>
      </w:pPr>
    </w:p>
    <w:p w:rsidR="00646A10" w:rsidRDefault="00646A10" w:rsidP="00646A10">
      <w:pPr>
        <w:pStyle w:val="Default"/>
        <w:rPr>
          <w:rFonts w:ascii="Arial" w:hAnsi="Arial" w:cs="Arial"/>
          <w:b/>
          <w:bCs/>
          <w:lang w:val="en-GB"/>
        </w:rPr>
      </w:pPr>
      <w:r w:rsidRPr="00891ECE">
        <w:rPr>
          <w:rFonts w:ascii="Arial" w:hAnsi="Arial" w:cs="Arial"/>
          <w:b/>
          <w:bCs/>
          <w:lang w:val="en-GB"/>
        </w:rPr>
        <w:t xml:space="preserve">ASD </w:t>
      </w:r>
      <w:r>
        <w:rPr>
          <w:rFonts w:ascii="Arial" w:hAnsi="Arial" w:cs="Arial"/>
          <w:b/>
          <w:bCs/>
          <w:lang w:val="en-GB"/>
        </w:rPr>
        <w:t xml:space="preserve">SSG </w:t>
      </w:r>
      <w:r w:rsidRPr="00891ECE">
        <w:rPr>
          <w:rFonts w:ascii="Arial" w:hAnsi="Arial" w:cs="Arial"/>
          <w:b/>
          <w:bCs/>
          <w:lang w:val="en-GB"/>
        </w:rPr>
        <w:t xml:space="preserve">Status </w:t>
      </w:r>
    </w:p>
    <w:p w:rsidR="00CF0532" w:rsidRPr="00AA42F1" w:rsidRDefault="004412CE" w:rsidP="00CF0532">
      <w:pPr>
        <w:pStyle w:val="Default"/>
        <w:numPr>
          <w:ilvl w:val="0"/>
          <w:numId w:val="12"/>
        </w:numPr>
        <w:rPr>
          <w:rFonts w:ascii="Arial" w:hAnsi="Arial" w:cs="Arial"/>
          <w:lang w:val="en-GB"/>
        </w:rPr>
      </w:pPr>
      <w:r w:rsidRPr="00AA42F1">
        <w:rPr>
          <w:rFonts w:ascii="Arial" w:hAnsi="Arial" w:cs="Arial"/>
          <w:lang w:val="en-GB"/>
        </w:rPr>
        <w:t>S</w:t>
      </w:r>
      <w:r w:rsidR="0098601E">
        <w:rPr>
          <w:rFonts w:ascii="Arial" w:hAnsi="Arial" w:cs="Arial"/>
          <w:lang w:val="en-GB"/>
        </w:rPr>
        <w:t>6</w:t>
      </w:r>
      <w:r w:rsidRPr="00AA42F1">
        <w:rPr>
          <w:rFonts w:ascii="Arial" w:hAnsi="Arial" w:cs="Arial"/>
          <w:lang w:val="en-GB"/>
        </w:rPr>
        <w:t>000</w:t>
      </w:r>
      <w:r w:rsidR="0098601E">
        <w:rPr>
          <w:rFonts w:ascii="Arial" w:hAnsi="Arial" w:cs="Arial"/>
          <w:lang w:val="en-GB"/>
        </w:rPr>
        <w:t>T</w:t>
      </w:r>
      <w:r w:rsidRPr="00AA42F1">
        <w:rPr>
          <w:rFonts w:ascii="Arial" w:hAnsi="Arial" w:cs="Arial"/>
          <w:lang w:val="en-GB"/>
        </w:rPr>
        <w:t xml:space="preserve"> </w:t>
      </w:r>
      <w:r w:rsidR="0098601E">
        <w:rPr>
          <w:rFonts w:ascii="Arial" w:hAnsi="Arial" w:cs="Arial"/>
          <w:lang w:val="en-GB"/>
        </w:rPr>
        <w:t>under development with release 1.0 planned for early 2021</w:t>
      </w:r>
    </w:p>
    <w:p w:rsidR="00646A10" w:rsidRPr="00891ECE" w:rsidRDefault="00646A10" w:rsidP="004412CE">
      <w:pPr>
        <w:pStyle w:val="Default"/>
        <w:numPr>
          <w:ilvl w:val="0"/>
          <w:numId w:val="12"/>
        </w:numPr>
        <w:rPr>
          <w:rFonts w:ascii="Arial" w:hAnsi="Arial" w:cs="Arial"/>
          <w:lang w:val="en-GB"/>
        </w:rPr>
      </w:pPr>
      <w:r>
        <w:rPr>
          <w:rFonts w:ascii="Arial" w:hAnsi="Arial" w:cs="Arial"/>
          <w:lang w:val="en-GB"/>
        </w:rPr>
        <w:t>Blip</w:t>
      </w:r>
      <w:r w:rsidR="00CF0532">
        <w:rPr>
          <w:rFonts w:ascii="Arial" w:hAnsi="Arial" w:cs="Arial"/>
          <w:lang w:val="en-GB"/>
        </w:rPr>
        <w:t xml:space="preserve"> introduced at SSG </w:t>
      </w:r>
      <w:r w:rsidR="009558E2">
        <w:rPr>
          <w:rFonts w:ascii="Arial" w:hAnsi="Arial" w:cs="Arial"/>
          <w:lang w:val="en-GB"/>
        </w:rPr>
        <w:t>monthly call, December 2018.</w:t>
      </w:r>
    </w:p>
    <w:p w:rsidR="00646A10" w:rsidRPr="00891ECE" w:rsidRDefault="00646A10" w:rsidP="00646A10">
      <w:pPr>
        <w:pStyle w:val="Default"/>
        <w:rPr>
          <w:rFonts w:ascii="Arial" w:hAnsi="Arial" w:cs="Arial"/>
          <w:lang w:val="en-GB"/>
        </w:rPr>
      </w:pPr>
      <w:r w:rsidRPr="00891ECE">
        <w:rPr>
          <w:rFonts w:ascii="Arial" w:hAnsi="Arial" w:cs="Arial"/>
          <w:lang w:val="en-GB"/>
        </w:rPr>
        <w:t xml:space="preserve"> </w:t>
      </w:r>
    </w:p>
    <w:p w:rsidR="00646A10" w:rsidRPr="00891ECE" w:rsidRDefault="00646A10" w:rsidP="00646A10">
      <w:pPr>
        <w:pStyle w:val="Default"/>
        <w:rPr>
          <w:rFonts w:ascii="Arial" w:hAnsi="Arial" w:cs="Arial"/>
          <w:lang w:val="en-GB"/>
        </w:rPr>
      </w:pPr>
      <w:r w:rsidRPr="00891ECE">
        <w:rPr>
          <w:rFonts w:ascii="Arial" w:hAnsi="Arial" w:cs="Arial"/>
          <w:b/>
          <w:bCs/>
          <w:lang w:val="en-GB"/>
        </w:rPr>
        <w:t xml:space="preserve">Impact of other Standards </w:t>
      </w:r>
    </w:p>
    <w:p w:rsidR="00922F55" w:rsidRDefault="00646A10" w:rsidP="004412CE">
      <w:pPr>
        <w:pStyle w:val="Default"/>
        <w:numPr>
          <w:ilvl w:val="0"/>
          <w:numId w:val="13"/>
        </w:numPr>
        <w:rPr>
          <w:rFonts w:ascii="Arial" w:hAnsi="Arial" w:cs="Arial"/>
          <w:lang w:val="en-GB"/>
        </w:rPr>
      </w:pPr>
      <w:r w:rsidRPr="00891ECE">
        <w:rPr>
          <w:rFonts w:ascii="Arial" w:hAnsi="Arial" w:cs="Arial"/>
          <w:lang w:val="en-GB"/>
        </w:rPr>
        <w:t xml:space="preserve">Builds upon </w:t>
      </w:r>
      <w:r w:rsidR="00922F55">
        <w:rPr>
          <w:rFonts w:ascii="Arial" w:hAnsi="Arial" w:cs="Arial"/>
          <w:lang w:val="en-GB"/>
        </w:rPr>
        <w:t>SX002D, Common data model for the S-Series ILS specifications.</w:t>
      </w:r>
    </w:p>
    <w:p w:rsidR="00922F55" w:rsidRDefault="00CF0532" w:rsidP="004412CE">
      <w:pPr>
        <w:pStyle w:val="Default"/>
        <w:numPr>
          <w:ilvl w:val="0"/>
          <w:numId w:val="13"/>
        </w:numPr>
        <w:rPr>
          <w:rFonts w:ascii="Arial" w:hAnsi="Arial" w:cs="Arial"/>
          <w:lang w:val="en-GB"/>
        </w:rPr>
      </w:pPr>
      <w:r>
        <w:rPr>
          <w:rFonts w:ascii="Arial" w:hAnsi="Arial" w:cs="Arial"/>
          <w:lang w:val="en-GB"/>
        </w:rPr>
        <w:t xml:space="preserve">Is </w:t>
      </w:r>
      <w:r w:rsidR="00922F55">
        <w:rPr>
          <w:rFonts w:ascii="Arial" w:hAnsi="Arial" w:cs="Arial"/>
          <w:lang w:val="en-GB"/>
        </w:rPr>
        <w:t>interoperable with all S-Series specifications using the common data model (CDM).</w:t>
      </w:r>
    </w:p>
    <w:p w:rsidR="00646A10" w:rsidRPr="00891ECE" w:rsidRDefault="00922F55" w:rsidP="004412CE">
      <w:pPr>
        <w:pStyle w:val="Default"/>
        <w:numPr>
          <w:ilvl w:val="0"/>
          <w:numId w:val="13"/>
        </w:numPr>
        <w:rPr>
          <w:rFonts w:ascii="Arial" w:hAnsi="Arial" w:cs="Arial"/>
          <w:lang w:val="en-GB"/>
        </w:rPr>
      </w:pPr>
      <w:r>
        <w:rPr>
          <w:rFonts w:ascii="Arial" w:hAnsi="Arial" w:cs="Arial"/>
          <w:lang w:val="en-GB"/>
        </w:rPr>
        <w:t>Will be mapped to AP239, for integration with other domains.</w:t>
      </w:r>
      <w:r w:rsidR="00646A10" w:rsidRPr="00891ECE">
        <w:rPr>
          <w:rFonts w:ascii="Arial" w:hAnsi="Arial" w:cs="Arial"/>
          <w:lang w:val="en-GB"/>
        </w:rPr>
        <w:t xml:space="preserve"> </w:t>
      </w:r>
    </w:p>
    <w:p w:rsidR="00646A10" w:rsidRPr="00891ECE" w:rsidRDefault="00646A10" w:rsidP="00646A10">
      <w:pPr>
        <w:pStyle w:val="Default"/>
        <w:rPr>
          <w:rFonts w:ascii="Arial" w:hAnsi="Arial" w:cs="Arial"/>
          <w:lang w:val="en-GB"/>
        </w:rPr>
      </w:pPr>
    </w:p>
    <w:p w:rsidR="00646A10" w:rsidRPr="00891ECE" w:rsidRDefault="00646A10" w:rsidP="00646A10">
      <w:pPr>
        <w:pStyle w:val="Default"/>
        <w:rPr>
          <w:rFonts w:ascii="Arial" w:hAnsi="Arial" w:cs="Arial"/>
          <w:lang w:val="en-GB"/>
        </w:rPr>
      </w:pPr>
      <w:r w:rsidRPr="00891ECE">
        <w:rPr>
          <w:rFonts w:ascii="Arial" w:hAnsi="Arial" w:cs="Arial"/>
          <w:b/>
          <w:bCs/>
          <w:lang w:val="en-GB"/>
        </w:rPr>
        <w:t xml:space="preserve">Adoption Plan </w:t>
      </w:r>
    </w:p>
    <w:p w:rsidR="00CF0532" w:rsidRDefault="009558E2" w:rsidP="00CF0532">
      <w:pPr>
        <w:jc w:val="both"/>
        <w:rPr>
          <w:rFonts w:ascii="Arial" w:hAnsi="Arial" w:cs="Arial"/>
          <w:lang w:val="en-US"/>
        </w:rPr>
      </w:pPr>
      <w:r>
        <w:rPr>
          <w:rFonts w:ascii="Arial" w:hAnsi="Arial" w:cs="Arial"/>
          <w:lang w:val="en-US"/>
        </w:rPr>
        <w:t xml:space="preserve">ASD plans to recommend the use of S6000T, as </w:t>
      </w:r>
      <w:r>
        <w:rPr>
          <w:rFonts w:ascii="Arial" w:hAnsi="Arial" w:cs="Arial"/>
          <w:bCs/>
          <w:lang w:val="en-US"/>
        </w:rPr>
        <w:t xml:space="preserve">part of the </w:t>
      </w:r>
      <w:r>
        <w:rPr>
          <w:rFonts w:ascii="Arial" w:hAnsi="Arial" w:cs="Arial"/>
          <w:lang w:val="en-US"/>
        </w:rPr>
        <w:t>ASD/AIA suite of ILS specifications, for in-service information exchange, once available/validated.</w:t>
      </w:r>
    </w:p>
    <w:p w:rsidR="00646A10" w:rsidRPr="00891ECE" w:rsidRDefault="00646A10" w:rsidP="00646A10">
      <w:pPr>
        <w:pStyle w:val="Default"/>
        <w:rPr>
          <w:rFonts w:ascii="Arial" w:hAnsi="Arial" w:cs="Arial"/>
          <w:lang w:val="en-GB"/>
        </w:rPr>
      </w:pPr>
    </w:p>
    <w:p w:rsidR="00646A10" w:rsidRPr="00891ECE" w:rsidRDefault="00646A10" w:rsidP="00646A10">
      <w:pPr>
        <w:pStyle w:val="Default"/>
        <w:rPr>
          <w:rFonts w:ascii="Arial" w:hAnsi="Arial" w:cs="Arial"/>
          <w:lang w:val="en-GB"/>
        </w:rPr>
      </w:pPr>
      <w:r w:rsidRPr="00891ECE">
        <w:rPr>
          <w:rFonts w:ascii="Arial" w:hAnsi="Arial" w:cs="Arial"/>
          <w:b/>
          <w:bCs/>
          <w:lang w:val="en-GB"/>
        </w:rPr>
        <w:t xml:space="preserve">ASD adoption statement </w:t>
      </w:r>
    </w:p>
    <w:p w:rsidR="00646A10" w:rsidRDefault="008C51AD" w:rsidP="00646A10">
      <w:pPr>
        <w:pStyle w:val="Default"/>
        <w:rPr>
          <w:rFonts w:ascii="Arial" w:hAnsi="Arial" w:cs="Arial"/>
          <w:bCs/>
          <w:lang w:val="en-US"/>
        </w:rPr>
      </w:pPr>
      <w:r>
        <w:rPr>
          <w:rFonts w:ascii="Arial" w:hAnsi="Arial" w:cs="Arial"/>
          <w:bCs/>
          <w:lang w:val="en-US"/>
        </w:rPr>
        <w:t>TBD</w:t>
      </w:r>
    </w:p>
    <w:p w:rsidR="00CF0532" w:rsidRPr="00891ECE" w:rsidRDefault="00CF0532" w:rsidP="00646A10">
      <w:pPr>
        <w:pStyle w:val="Default"/>
        <w:rPr>
          <w:rFonts w:ascii="Arial" w:hAnsi="Arial" w:cs="Arial"/>
          <w:lang w:val="en-US"/>
        </w:rPr>
      </w:pPr>
    </w:p>
    <w:p w:rsidR="00646A10" w:rsidRPr="00891ECE" w:rsidRDefault="00646A10" w:rsidP="00646A10">
      <w:pPr>
        <w:pStyle w:val="Default"/>
        <w:rPr>
          <w:rFonts w:ascii="Arial" w:hAnsi="Arial" w:cs="Arial"/>
          <w:b/>
          <w:bCs/>
          <w:lang w:val="en-GB"/>
        </w:rPr>
      </w:pPr>
      <w:r w:rsidRPr="00891ECE">
        <w:rPr>
          <w:rFonts w:ascii="Arial" w:hAnsi="Arial" w:cs="Arial"/>
          <w:b/>
          <w:bCs/>
          <w:lang w:val="en-GB"/>
        </w:rPr>
        <w:t xml:space="preserve">ASD recommendation </w:t>
      </w:r>
    </w:p>
    <w:p w:rsidR="00CF0532" w:rsidRDefault="009558E2" w:rsidP="00CF0532">
      <w:pPr>
        <w:rPr>
          <w:rFonts w:ascii="Arial" w:hAnsi="Arial" w:cs="Arial"/>
          <w:bCs/>
          <w:lang w:val="en-US"/>
        </w:rPr>
      </w:pPr>
      <w:r>
        <w:rPr>
          <w:rFonts w:ascii="Arial" w:hAnsi="Arial" w:cs="Arial"/>
          <w:lang w:val="en-US"/>
        </w:rPr>
        <w:t>TBD</w:t>
      </w:r>
    </w:p>
    <w:p w:rsidR="00646A10" w:rsidRPr="00891ECE" w:rsidRDefault="00646A10" w:rsidP="00646A10">
      <w:pPr>
        <w:pStyle w:val="Default"/>
        <w:rPr>
          <w:rFonts w:ascii="Arial" w:hAnsi="Arial" w:cs="Arial"/>
          <w:b/>
          <w:bCs/>
          <w:lang w:val="en-GB"/>
        </w:rPr>
      </w:pPr>
    </w:p>
    <w:p w:rsidR="00646A10" w:rsidRPr="00891ECE" w:rsidRDefault="00646A10" w:rsidP="00646A10">
      <w:pPr>
        <w:pStyle w:val="Default"/>
        <w:rPr>
          <w:rFonts w:ascii="Arial" w:hAnsi="Arial" w:cs="Arial"/>
          <w:lang w:val="en-GB"/>
        </w:rPr>
      </w:pPr>
      <w:r w:rsidRPr="00891ECE">
        <w:rPr>
          <w:rFonts w:ascii="Arial" w:hAnsi="Arial" w:cs="Arial"/>
          <w:b/>
          <w:bCs/>
          <w:lang w:val="en-GB"/>
        </w:rPr>
        <w:t xml:space="preserve">Link to </w:t>
      </w:r>
      <w:r w:rsidR="00922F55">
        <w:rPr>
          <w:rFonts w:ascii="Arial" w:hAnsi="Arial" w:cs="Arial"/>
          <w:b/>
          <w:bCs/>
          <w:lang w:val="en-GB"/>
        </w:rPr>
        <w:t>the</w:t>
      </w:r>
      <w:r w:rsidRPr="00891ECE">
        <w:rPr>
          <w:rFonts w:ascii="Arial" w:hAnsi="Arial" w:cs="Arial"/>
          <w:b/>
          <w:bCs/>
          <w:lang w:val="en-GB"/>
        </w:rPr>
        <w:t xml:space="preserve"> standards host site </w:t>
      </w:r>
    </w:p>
    <w:p w:rsidR="00646A10" w:rsidRDefault="001C4AF0" w:rsidP="001C4AF0">
      <w:pPr>
        <w:jc w:val="both"/>
        <w:rPr>
          <w:rFonts w:ascii="Arial" w:hAnsi="Arial" w:cs="Arial"/>
          <w:bCs/>
          <w:lang w:val="en-US"/>
        </w:rPr>
      </w:pPr>
      <w:r>
        <w:rPr>
          <w:rFonts w:ascii="Arial" w:hAnsi="Arial" w:cs="Arial"/>
          <w:bCs/>
          <w:lang w:val="en-US"/>
        </w:rPr>
        <w:t xml:space="preserve">The project website is located at </w:t>
      </w:r>
      <w:hyperlink r:id="rId9" w:history="1">
        <w:r w:rsidR="009A33EA" w:rsidRPr="00E93564">
          <w:rPr>
            <w:rStyle w:val="Lienhypertexte"/>
            <w:rFonts w:ascii="Arial" w:hAnsi="Arial" w:cs="Arial"/>
            <w:bCs/>
            <w:lang w:val="en-US"/>
          </w:rPr>
          <w:t>http://www.s6</w:t>
        </w:r>
        <w:r w:rsidR="009A33EA" w:rsidRPr="00E93564">
          <w:rPr>
            <w:rStyle w:val="Lienhypertexte"/>
            <w:rFonts w:ascii="Arial" w:hAnsi="Arial" w:cs="Arial"/>
            <w:bCs/>
            <w:lang w:val="en-US"/>
          </w:rPr>
          <w:t>0</w:t>
        </w:r>
        <w:r w:rsidR="009A33EA" w:rsidRPr="00E93564">
          <w:rPr>
            <w:rStyle w:val="Lienhypertexte"/>
            <w:rFonts w:ascii="Arial" w:hAnsi="Arial" w:cs="Arial"/>
            <w:bCs/>
            <w:lang w:val="en-US"/>
          </w:rPr>
          <w:t>00t.org/</w:t>
        </w:r>
      </w:hyperlink>
      <w:r w:rsidR="009A33EA">
        <w:rPr>
          <w:rFonts w:ascii="Arial" w:hAnsi="Arial" w:cs="Arial"/>
          <w:bCs/>
          <w:lang w:val="en-US"/>
        </w:rPr>
        <w:t xml:space="preserve"> </w:t>
      </w:r>
      <w:bookmarkStart w:id="0" w:name="_GoBack"/>
      <w:bookmarkEnd w:id="0"/>
    </w:p>
    <w:p w:rsidR="00922F55" w:rsidRPr="00891ECE" w:rsidRDefault="00922F55" w:rsidP="00646A10">
      <w:pPr>
        <w:pStyle w:val="Default"/>
        <w:rPr>
          <w:rFonts w:ascii="Arial" w:hAnsi="Arial" w:cs="Arial"/>
          <w:b/>
          <w:bCs/>
          <w:lang w:val="en-GB"/>
        </w:rPr>
      </w:pPr>
    </w:p>
    <w:p w:rsidR="00646A10" w:rsidRPr="00891ECE" w:rsidRDefault="00646A10" w:rsidP="00646A10">
      <w:pPr>
        <w:pStyle w:val="Default"/>
        <w:rPr>
          <w:rFonts w:ascii="Arial" w:hAnsi="Arial" w:cs="Arial"/>
          <w:b/>
          <w:bCs/>
          <w:lang w:val="en-GB"/>
        </w:rPr>
      </w:pPr>
      <w:r w:rsidRPr="00891ECE">
        <w:rPr>
          <w:rFonts w:ascii="Arial" w:hAnsi="Arial" w:cs="Arial"/>
          <w:b/>
          <w:bCs/>
          <w:lang w:val="en-GB"/>
        </w:rPr>
        <w:t xml:space="preserve">Link to supporting material </w:t>
      </w:r>
    </w:p>
    <w:p w:rsidR="00CF0532" w:rsidRDefault="00CF0532" w:rsidP="00CF0532">
      <w:pPr>
        <w:rPr>
          <w:rFonts w:ascii="Arial" w:hAnsi="Arial" w:cs="Arial"/>
          <w:bCs/>
          <w:lang w:val="en-US"/>
        </w:rPr>
      </w:pPr>
      <w:r>
        <w:rPr>
          <w:rFonts w:ascii="Arial" w:hAnsi="Arial" w:cs="Arial"/>
          <w:bCs/>
          <w:lang w:val="en-US"/>
        </w:rPr>
        <w:t>Comments and change requests to S</w:t>
      </w:r>
      <w:r w:rsidR="0098601E">
        <w:rPr>
          <w:rFonts w:ascii="Arial" w:hAnsi="Arial" w:cs="Arial"/>
          <w:bCs/>
          <w:lang w:val="en-US"/>
        </w:rPr>
        <w:t>6</w:t>
      </w:r>
      <w:r>
        <w:rPr>
          <w:rFonts w:ascii="Arial" w:hAnsi="Arial" w:cs="Arial"/>
          <w:bCs/>
          <w:lang w:val="en-US"/>
        </w:rPr>
        <w:t>000</w:t>
      </w:r>
      <w:r w:rsidR="0098601E">
        <w:rPr>
          <w:rFonts w:ascii="Arial" w:hAnsi="Arial" w:cs="Arial"/>
          <w:bCs/>
          <w:lang w:val="en-US"/>
        </w:rPr>
        <w:t>T</w:t>
      </w:r>
      <w:r>
        <w:rPr>
          <w:rFonts w:ascii="Arial" w:hAnsi="Arial" w:cs="Arial"/>
          <w:bCs/>
          <w:lang w:val="en-US"/>
        </w:rPr>
        <w:t xml:space="preserve"> can be made to the unified commenting tool of the S-Series of ILS specifications at </w:t>
      </w:r>
      <w:hyperlink r:id="rId10" w:history="1">
        <w:r>
          <w:rPr>
            <w:rStyle w:val="Lienhypertexte"/>
            <w:rFonts w:ascii="Arial" w:hAnsi="Arial" w:cs="Arial"/>
            <w:bCs/>
            <w:lang w:val="en-US"/>
          </w:rPr>
          <w:t>http://www.sx</w:t>
        </w:r>
        <w:r>
          <w:rPr>
            <w:rStyle w:val="Lienhypertexte"/>
            <w:rFonts w:ascii="Arial" w:hAnsi="Arial" w:cs="Arial"/>
            <w:bCs/>
            <w:lang w:val="en-US"/>
          </w:rPr>
          <w:t>0</w:t>
        </w:r>
        <w:r>
          <w:rPr>
            <w:rStyle w:val="Lienhypertexte"/>
            <w:rFonts w:ascii="Arial" w:hAnsi="Arial" w:cs="Arial"/>
            <w:bCs/>
            <w:lang w:val="en-US"/>
          </w:rPr>
          <w:t>00i.org/CPF</w:t>
        </w:r>
      </w:hyperlink>
      <w:r>
        <w:rPr>
          <w:rFonts w:ascii="Arial" w:hAnsi="Arial" w:cs="Arial"/>
          <w:bCs/>
          <w:lang w:val="en-US"/>
        </w:rPr>
        <w:t>.</w:t>
      </w:r>
    </w:p>
    <w:p w:rsidR="00D6457C" w:rsidRPr="00022654" w:rsidRDefault="00D6457C" w:rsidP="00D6457C">
      <w:pPr>
        <w:rPr>
          <w:rFonts w:ascii="Arial" w:hAnsi="Arial" w:cs="Arial"/>
          <w:color w:val="FF0000"/>
        </w:rPr>
      </w:pPr>
    </w:p>
    <w:p w:rsidR="00CF0532" w:rsidRPr="00B87090" w:rsidRDefault="00CF0532">
      <w:pPr>
        <w:rPr>
          <w:rFonts w:ascii="Arial" w:hAnsi="Arial" w:cs="Arial"/>
        </w:rPr>
      </w:pPr>
    </w:p>
    <w:sectPr w:rsidR="00CF0532" w:rsidRPr="00B87090" w:rsidSect="007B499E">
      <w:footerReference w:type="default" r:id="rId11"/>
      <w:headerReference w:type="first" r:id="rId12"/>
      <w:footerReference w:type="first" r:id="rId13"/>
      <w:pgSz w:w="11906" w:h="16838" w:code="9"/>
      <w:pgMar w:top="1134" w:right="992"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3EA3" w:rsidRDefault="00A13EA3">
      <w:r>
        <w:separator/>
      </w:r>
    </w:p>
  </w:endnote>
  <w:endnote w:type="continuationSeparator" w:id="0">
    <w:p w:rsidR="00A13EA3" w:rsidRDefault="00A13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57C" w:rsidRPr="00B436BA" w:rsidRDefault="00C42DBD" w:rsidP="00D6457C">
    <w:pPr>
      <w:pStyle w:val="AIAHeader"/>
      <w:rPr>
        <w:rStyle w:val="Numrodepage"/>
        <w:rFonts w:ascii="Arial" w:hAnsi="Arial"/>
        <w:b w:val="0"/>
        <w:sz w:val="20"/>
        <w:lang w:val="en-GB"/>
      </w:rPr>
    </w:pPr>
    <w:r>
      <w:rPr>
        <w:rStyle w:val="Numrodepage"/>
        <w:rFonts w:ascii="Arial" w:hAnsi="Arial"/>
        <w:b w:val="0"/>
        <w:sz w:val="20"/>
        <w:lang w:val="en-GB"/>
      </w:rPr>
      <w:t>S6000T</w:t>
    </w:r>
    <w:r w:rsidR="00D6457C" w:rsidRPr="00E93E85">
      <w:rPr>
        <w:rStyle w:val="Numrodepage"/>
        <w:rFonts w:ascii="Arial" w:hAnsi="Arial"/>
        <w:b w:val="0"/>
        <w:sz w:val="20"/>
        <w:lang w:val="en-GB"/>
      </w:rPr>
      <w:tab/>
    </w:r>
    <w:r w:rsidR="00D6457C">
      <w:rPr>
        <w:rStyle w:val="Numrodepage"/>
        <w:rFonts w:ascii="Arial" w:hAnsi="Arial"/>
        <w:b w:val="0"/>
        <w:sz w:val="20"/>
        <w:lang w:val="en-GB"/>
      </w:rPr>
      <w:tab/>
    </w:r>
    <w:r w:rsidR="00D6457C" w:rsidRPr="00E93E85">
      <w:rPr>
        <w:rStyle w:val="Numrodepage"/>
        <w:rFonts w:ascii="Arial" w:hAnsi="Arial"/>
        <w:b w:val="0"/>
        <w:sz w:val="20"/>
        <w:lang w:val="en-GB"/>
      </w:rPr>
      <w:t xml:space="preserve">Page </w:t>
    </w:r>
    <w:r w:rsidR="00D6457C">
      <w:rPr>
        <w:rStyle w:val="Numrodepage"/>
        <w:rFonts w:ascii="Arial" w:hAnsi="Arial"/>
        <w:b w:val="0"/>
        <w:sz w:val="20"/>
        <w:lang w:val="en-GB"/>
      </w:rPr>
      <w:fldChar w:fldCharType="begin"/>
    </w:r>
    <w:r w:rsidR="00D6457C">
      <w:rPr>
        <w:rStyle w:val="Numrodepage"/>
        <w:rFonts w:ascii="Arial" w:hAnsi="Arial"/>
        <w:b w:val="0"/>
        <w:sz w:val="20"/>
        <w:lang w:val="en-GB"/>
      </w:rPr>
      <w:instrText xml:space="preserve"> PAGE </w:instrText>
    </w:r>
    <w:r w:rsidR="00D6457C">
      <w:rPr>
        <w:rStyle w:val="Numrodepage"/>
        <w:rFonts w:ascii="Arial" w:hAnsi="Arial"/>
        <w:b w:val="0"/>
        <w:sz w:val="20"/>
        <w:lang w:val="en-GB"/>
      </w:rPr>
      <w:fldChar w:fldCharType="separate"/>
    </w:r>
    <w:r w:rsidR="00494CBD">
      <w:rPr>
        <w:rStyle w:val="Numrodepage"/>
        <w:rFonts w:ascii="Arial" w:hAnsi="Arial"/>
        <w:b w:val="0"/>
        <w:noProof/>
        <w:sz w:val="20"/>
        <w:lang w:val="en-GB"/>
      </w:rPr>
      <w:t>4</w:t>
    </w:r>
    <w:r w:rsidR="00D6457C">
      <w:rPr>
        <w:rStyle w:val="Numrodepage"/>
        <w:rFonts w:ascii="Arial" w:hAnsi="Arial"/>
        <w:b w:val="0"/>
        <w:sz w:val="20"/>
        <w:lang w:val="en-GB"/>
      </w:rPr>
      <w:fldChar w:fldCharType="end"/>
    </w:r>
    <w:r w:rsidR="00D6457C">
      <w:rPr>
        <w:rStyle w:val="Numrodepage"/>
        <w:rFonts w:ascii="Arial" w:hAnsi="Arial"/>
        <w:b w:val="0"/>
        <w:sz w:val="20"/>
        <w:lang w:val="en-GB"/>
      </w:rPr>
      <w:tab/>
      <w:t xml:space="preserve">   </w:t>
    </w:r>
    <w:r w:rsidR="00646A10">
      <w:rPr>
        <w:rStyle w:val="Numrodepage"/>
        <w:rFonts w:ascii="Arial" w:hAnsi="Arial"/>
        <w:b w:val="0"/>
        <w:sz w:val="20"/>
        <w:lang w:val="en-GB"/>
      </w:rPr>
      <w:t xml:space="preserve">           </w:t>
    </w:r>
    <w:r w:rsidR="00646A10">
      <w:rPr>
        <w:rStyle w:val="Numrodepage"/>
        <w:rFonts w:ascii="Arial" w:hAnsi="Arial"/>
        <w:b w:val="0"/>
        <w:sz w:val="20"/>
        <w:lang w:val="en-GB"/>
      </w:rPr>
      <w:tab/>
      <w:t xml:space="preserve">Revision Date:  </w:t>
    </w:r>
    <w:r w:rsidR="00661E87">
      <w:rPr>
        <w:rStyle w:val="Numrodepage"/>
        <w:rFonts w:ascii="Arial" w:hAnsi="Arial"/>
        <w:b w:val="0"/>
        <w:sz w:val="20"/>
        <w:lang w:val="en-GB"/>
      </w:rPr>
      <w:t>201</w:t>
    </w:r>
    <w:r>
      <w:rPr>
        <w:rStyle w:val="Numrodepage"/>
        <w:rFonts w:ascii="Arial" w:hAnsi="Arial"/>
        <w:b w:val="0"/>
        <w:sz w:val="20"/>
        <w:lang w:val="en-GB"/>
      </w:rPr>
      <w:t>8</w:t>
    </w:r>
    <w:r w:rsidR="00661E87">
      <w:rPr>
        <w:rStyle w:val="Numrodepage"/>
        <w:rFonts w:ascii="Arial" w:hAnsi="Arial"/>
        <w:b w:val="0"/>
        <w:sz w:val="20"/>
        <w:lang w:val="en-GB"/>
      </w:rPr>
      <w:t>-</w:t>
    </w:r>
    <w:r>
      <w:rPr>
        <w:rStyle w:val="Numrodepage"/>
        <w:rFonts w:ascii="Arial" w:hAnsi="Arial"/>
        <w:b w:val="0"/>
        <w:sz w:val="20"/>
        <w:lang w:val="en-GB"/>
      </w:rPr>
      <w:t>11</w:t>
    </w:r>
    <w:r w:rsidR="00AA42F1">
      <w:rPr>
        <w:rStyle w:val="Numrodepage"/>
        <w:rFonts w:ascii="Arial" w:hAnsi="Arial"/>
        <w:b w:val="0"/>
        <w:sz w:val="20"/>
        <w:lang w:val="en-GB"/>
      </w:rPr>
      <w:t>-</w:t>
    </w:r>
    <w:r>
      <w:rPr>
        <w:rStyle w:val="Numrodepage"/>
        <w:rFonts w:ascii="Arial" w:hAnsi="Arial"/>
        <w:b w:val="0"/>
        <w:sz w:val="20"/>
        <w:lang w:val="en-GB"/>
      </w:rPr>
      <w:t>30</w:t>
    </w:r>
    <w:r w:rsidR="00D6457C">
      <w:rPr>
        <w:rStyle w:val="Numrodepage"/>
        <w:rFonts w:ascii="Arial" w:hAnsi="Arial"/>
        <w:b w:val="0"/>
        <w:sz w:val="20"/>
        <w:lang w:val="en-GB"/>
      </w:rPr>
      <w:tab/>
    </w:r>
    <w:r w:rsidR="00D6457C">
      <w:rPr>
        <w:rStyle w:val="Numrodepage"/>
        <w:rFonts w:ascii="Arial" w:hAnsi="Arial"/>
        <w:b w:val="0"/>
        <w:sz w:val="20"/>
        <w:lang w:val="en-GB"/>
      </w:rPr>
      <w:tab/>
    </w:r>
    <w:r w:rsidR="00646A10">
      <w:rPr>
        <w:rStyle w:val="Numrodepage"/>
        <w:rFonts w:ascii="Arial" w:hAnsi="Arial"/>
        <w:b w:val="0"/>
        <w:sz w:val="20"/>
        <w:lang w:val="en-GB"/>
      </w:rPr>
      <w:t>Copyright © 201</w:t>
    </w:r>
    <w:r>
      <w:rPr>
        <w:rStyle w:val="Numrodepage"/>
        <w:rFonts w:ascii="Arial" w:hAnsi="Arial"/>
        <w:b w:val="0"/>
        <w:sz w:val="20"/>
        <w:lang w:val="en-GB"/>
      </w:rPr>
      <w:t>8</w:t>
    </w:r>
    <w:r w:rsidR="00B436BA" w:rsidRPr="00B436BA">
      <w:rPr>
        <w:rStyle w:val="Numrodepage"/>
        <w:rFonts w:ascii="Arial" w:hAnsi="Arial"/>
        <w:b w:val="0"/>
        <w:sz w:val="20"/>
        <w:lang w:val="en-GB"/>
      </w:rPr>
      <w:t xml:space="preserve"> ASD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63FF" w:rsidRPr="00B436BA" w:rsidRDefault="007663FF" w:rsidP="007663FF">
    <w:pPr>
      <w:pStyle w:val="AIAHeader"/>
      <w:rPr>
        <w:rStyle w:val="Numrodepage"/>
        <w:rFonts w:ascii="Arial" w:hAnsi="Arial"/>
        <w:b w:val="0"/>
        <w:sz w:val="20"/>
        <w:lang w:val="en-GB"/>
      </w:rPr>
    </w:pPr>
    <w:r>
      <w:rPr>
        <w:rStyle w:val="Numrodepage"/>
        <w:rFonts w:ascii="Arial" w:hAnsi="Arial"/>
        <w:b w:val="0"/>
        <w:sz w:val="20"/>
        <w:lang w:val="en-GB"/>
      </w:rPr>
      <w:t>S6000T</w:t>
    </w:r>
    <w:r w:rsidRPr="00E93E85">
      <w:rPr>
        <w:rStyle w:val="Numrodepage"/>
        <w:rFonts w:ascii="Arial" w:hAnsi="Arial"/>
        <w:b w:val="0"/>
        <w:sz w:val="20"/>
        <w:lang w:val="en-GB"/>
      </w:rPr>
      <w:tab/>
    </w:r>
    <w:r>
      <w:rPr>
        <w:rStyle w:val="Numrodepage"/>
        <w:rFonts w:ascii="Arial" w:hAnsi="Arial"/>
        <w:b w:val="0"/>
        <w:sz w:val="20"/>
        <w:lang w:val="en-GB"/>
      </w:rPr>
      <w:tab/>
    </w:r>
    <w:r w:rsidRPr="00E93E85">
      <w:rPr>
        <w:rStyle w:val="Numrodepage"/>
        <w:rFonts w:ascii="Arial" w:hAnsi="Arial"/>
        <w:b w:val="0"/>
        <w:sz w:val="20"/>
        <w:lang w:val="en-GB"/>
      </w:rPr>
      <w:t xml:space="preserve">Page </w:t>
    </w:r>
    <w:r>
      <w:rPr>
        <w:rStyle w:val="Numrodepage"/>
        <w:rFonts w:ascii="Arial" w:hAnsi="Arial"/>
        <w:b w:val="0"/>
        <w:sz w:val="20"/>
        <w:lang w:val="en-GB"/>
      </w:rPr>
      <w:fldChar w:fldCharType="begin"/>
    </w:r>
    <w:r>
      <w:rPr>
        <w:rStyle w:val="Numrodepage"/>
        <w:rFonts w:ascii="Arial" w:hAnsi="Arial"/>
        <w:b w:val="0"/>
        <w:sz w:val="20"/>
        <w:lang w:val="en-GB"/>
      </w:rPr>
      <w:instrText xml:space="preserve"> PAGE </w:instrText>
    </w:r>
    <w:r>
      <w:rPr>
        <w:rStyle w:val="Numrodepage"/>
        <w:rFonts w:ascii="Arial" w:hAnsi="Arial"/>
        <w:b w:val="0"/>
        <w:sz w:val="20"/>
        <w:lang w:val="en-GB"/>
      </w:rPr>
      <w:fldChar w:fldCharType="separate"/>
    </w:r>
    <w:r w:rsidR="009A33EA">
      <w:rPr>
        <w:rStyle w:val="Numrodepage"/>
        <w:rFonts w:ascii="Arial" w:hAnsi="Arial"/>
        <w:b w:val="0"/>
        <w:noProof/>
        <w:sz w:val="20"/>
        <w:lang w:val="en-GB"/>
      </w:rPr>
      <w:t>1</w:t>
    </w:r>
    <w:r>
      <w:rPr>
        <w:rStyle w:val="Numrodepage"/>
        <w:rFonts w:ascii="Arial" w:hAnsi="Arial"/>
        <w:b w:val="0"/>
        <w:sz w:val="20"/>
        <w:lang w:val="en-GB"/>
      </w:rPr>
      <w:fldChar w:fldCharType="end"/>
    </w:r>
    <w:r>
      <w:rPr>
        <w:rStyle w:val="Numrodepage"/>
        <w:rFonts w:ascii="Arial" w:hAnsi="Arial"/>
        <w:b w:val="0"/>
        <w:sz w:val="20"/>
        <w:lang w:val="en-GB"/>
      </w:rPr>
      <w:tab/>
      <w:t xml:space="preserve">              </w:t>
    </w:r>
    <w:r>
      <w:rPr>
        <w:rStyle w:val="Numrodepage"/>
        <w:rFonts w:ascii="Arial" w:hAnsi="Arial"/>
        <w:b w:val="0"/>
        <w:sz w:val="20"/>
        <w:lang w:val="en-GB"/>
      </w:rPr>
      <w:tab/>
      <w:t>Revision Date:  2018-11-30</w:t>
    </w:r>
    <w:r>
      <w:rPr>
        <w:rStyle w:val="Numrodepage"/>
        <w:rFonts w:ascii="Arial" w:hAnsi="Arial"/>
        <w:b w:val="0"/>
        <w:sz w:val="20"/>
        <w:lang w:val="en-GB"/>
      </w:rPr>
      <w:tab/>
    </w:r>
    <w:r>
      <w:rPr>
        <w:rStyle w:val="Numrodepage"/>
        <w:rFonts w:ascii="Arial" w:hAnsi="Arial"/>
        <w:b w:val="0"/>
        <w:sz w:val="20"/>
        <w:lang w:val="en-GB"/>
      </w:rPr>
      <w:tab/>
      <w:t>Copyright © 2018</w:t>
    </w:r>
    <w:r w:rsidRPr="00B436BA">
      <w:rPr>
        <w:rStyle w:val="Numrodepage"/>
        <w:rFonts w:ascii="Arial" w:hAnsi="Arial"/>
        <w:b w:val="0"/>
        <w:sz w:val="20"/>
        <w:lang w:val="en-GB"/>
      </w:rPr>
      <w:t xml:space="preserve"> ASD</w:t>
    </w:r>
  </w:p>
  <w:p w:rsidR="007663FF" w:rsidRDefault="007663FF">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3EA3" w:rsidRDefault="00A13EA3">
      <w:r>
        <w:separator/>
      </w:r>
    </w:p>
  </w:footnote>
  <w:footnote w:type="continuationSeparator" w:id="0">
    <w:p w:rsidR="00A13EA3" w:rsidRDefault="00A13E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8E2" w:rsidRDefault="009558E2" w:rsidP="009558E2">
    <w:pPr>
      <w:pStyle w:val="En-tte"/>
    </w:pPr>
    <w:r>
      <w:rPr>
        <w:noProof/>
        <w:lang w:val="fr-FR" w:eastAsia="fr-FR"/>
      </w:rPr>
      <w:drawing>
        <wp:inline distT="0" distB="0" distL="0" distR="0" wp14:anchorId="24431CD3" wp14:editId="3DB586F8">
          <wp:extent cx="4181475" cy="533400"/>
          <wp:effectExtent l="0" t="0" r="952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81475" cy="533400"/>
                  </a:xfrm>
                  <a:prstGeom prst="rect">
                    <a:avLst/>
                  </a:prstGeom>
                  <a:noFill/>
                  <a:ln>
                    <a:noFill/>
                  </a:ln>
                </pic:spPr>
              </pic:pic>
            </a:graphicData>
          </a:graphic>
        </wp:inline>
      </w:drawing>
    </w:r>
    <w:r>
      <w:rPr>
        <w:noProof/>
        <w:lang w:val="fr-FR" w:eastAsia="fr-FR"/>
      </w:rPr>
      <w:drawing>
        <wp:inline distT="0" distB="0" distL="0" distR="0" wp14:anchorId="5BA2723F" wp14:editId="0205B40E">
          <wp:extent cx="1657350" cy="561975"/>
          <wp:effectExtent l="0" t="0" r="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61975"/>
                  </a:xfrm>
                  <a:prstGeom prst="rect">
                    <a:avLst/>
                  </a:prstGeom>
                  <a:noFill/>
                  <a:ln>
                    <a:noFill/>
                  </a:ln>
                </pic:spPr>
              </pic:pic>
            </a:graphicData>
          </a:graphic>
        </wp:inline>
      </w:drawing>
    </w:r>
    <w:r w:rsidRPr="009558E2">
      <w:t xml:space="preserve"> </w:t>
    </w:r>
  </w:p>
  <w:p w:rsidR="009558E2" w:rsidRDefault="009558E2" w:rsidP="009558E2">
    <w:pPr>
      <w:pStyle w:val="En-tte"/>
      <w:jc w:val="center"/>
      <w:rPr>
        <w:rFonts w:ascii="Arial" w:hAnsi="Arial"/>
      </w:rPr>
    </w:pPr>
    <w:r>
      <w:rPr>
        <w:rFonts w:ascii="Arial" w:hAnsi="Arial"/>
      </w:rPr>
      <w:t>Technology Radar Element Description</w:t>
    </w:r>
  </w:p>
  <w:p w:rsidR="007B499E" w:rsidRDefault="007B499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A10EC33"/>
    <w:multiLevelType w:val="hybridMultilevel"/>
    <w:tmpl w:val="1906B80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E2327D"/>
    <w:multiLevelType w:val="hybridMultilevel"/>
    <w:tmpl w:val="232233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0D36BB"/>
    <w:multiLevelType w:val="hybridMultilevel"/>
    <w:tmpl w:val="AB9AC6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FCC0DE1"/>
    <w:multiLevelType w:val="multilevel"/>
    <w:tmpl w:val="0409001D"/>
    <w:styleLink w:val="Liste-puces"/>
    <w:lvl w:ilvl="0">
      <w:start w:val="1"/>
      <w:numFmt w:val="bullet"/>
      <w:lvlText w:val=""/>
      <w:lvlJc w:val="left"/>
      <w:pPr>
        <w:tabs>
          <w:tab w:val="num" w:pos="360"/>
        </w:tabs>
        <w:ind w:left="360"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2AD03346"/>
    <w:multiLevelType w:val="hybridMultilevel"/>
    <w:tmpl w:val="6D8056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B27051"/>
    <w:multiLevelType w:val="multilevel"/>
    <w:tmpl w:val="B4B863FC"/>
    <w:styleLink w:val="Listeencours2"/>
    <w:lvl w:ilvl="0">
      <w:start w:val="1"/>
      <w:numFmt w:val="decimal"/>
      <w:lvlText w:val="ARTICLE %1 -"/>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41255E6C"/>
    <w:multiLevelType w:val="hybridMultilevel"/>
    <w:tmpl w:val="2090B0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49E36C5"/>
    <w:multiLevelType w:val="hybridMultilevel"/>
    <w:tmpl w:val="B47A5F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466256F5"/>
    <w:multiLevelType w:val="hybridMultilevel"/>
    <w:tmpl w:val="298083E8"/>
    <w:lvl w:ilvl="0" w:tplc="C062F85A">
      <w:start w:val="1"/>
      <w:numFmt w:val="bullet"/>
      <w:lvlText w:val=""/>
      <w:lvlJc w:val="left"/>
      <w:pPr>
        <w:tabs>
          <w:tab w:val="num" w:pos="720"/>
        </w:tabs>
        <w:ind w:left="720" w:hanging="360"/>
      </w:pPr>
      <w:rPr>
        <w:rFonts w:ascii="Symbol" w:hAnsi="Symbol" w:hint="default"/>
      </w:rPr>
    </w:lvl>
    <w:lvl w:ilvl="1" w:tplc="5DC47B3E" w:tentative="1">
      <w:start w:val="1"/>
      <w:numFmt w:val="bullet"/>
      <w:lvlText w:val=""/>
      <w:lvlJc w:val="left"/>
      <w:pPr>
        <w:tabs>
          <w:tab w:val="num" w:pos="1440"/>
        </w:tabs>
        <w:ind w:left="1440" w:hanging="360"/>
      </w:pPr>
      <w:rPr>
        <w:rFonts w:ascii="Symbol" w:hAnsi="Symbol" w:hint="default"/>
      </w:rPr>
    </w:lvl>
    <w:lvl w:ilvl="2" w:tplc="7F460EE0" w:tentative="1">
      <w:start w:val="1"/>
      <w:numFmt w:val="bullet"/>
      <w:lvlText w:val=""/>
      <w:lvlJc w:val="left"/>
      <w:pPr>
        <w:tabs>
          <w:tab w:val="num" w:pos="2160"/>
        </w:tabs>
        <w:ind w:left="2160" w:hanging="360"/>
      </w:pPr>
      <w:rPr>
        <w:rFonts w:ascii="Symbol" w:hAnsi="Symbol" w:hint="default"/>
      </w:rPr>
    </w:lvl>
    <w:lvl w:ilvl="3" w:tplc="FFD8BADC" w:tentative="1">
      <w:start w:val="1"/>
      <w:numFmt w:val="bullet"/>
      <w:lvlText w:val=""/>
      <w:lvlJc w:val="left"/>
      <w:pPr>
        <w:tabs>
          <w:tab w:val="num" w:pos="2880"/>
        </w:tabs>
        <w:ind w:left="2880" w:hanging="360"/>
      </w:pPr>
      <w:rPr>
        <w:rFonts w:ascii="Symbol" w:hAnsi="Symbol" w:hint="default"/>
      </w:rPr>
    </w:lvl>
    <w:lvl w:ilvl="4" w:tplc="29F8623C" w:tentative="1">
      <w:start w:val="1"/>
      <w:numFmt w:val="bullet"/>
      <w:lvlText w:val=""/>
      <w:lvlJc w:val="left"/>
      <w:pPr>
        <w:tabs>
          <w:tab w:val="num" w:pos="3600"/>
        </w:tabs>
        <w:ind w:left="3600" w:hanging="360"/>
      </w:pPr>
      <w:rPr>
        <w:rFonts w:ascii="Symbol" w:hAnsi="Symbol" w:hint="default"/>
      </w:rPr>
    </w:lvl>
    <w:lvl w:ilvl="5" w:tplc="06729B5C" w:tentative="1">
      <w:start w:val="1"/>
      <w:numFmt w:val="bullet"/>
      <w:lvlText w:val=""/>
      <w:lvlJc w:val="left"/>
      <w:pPr>
        <w:tabs>
          <w:tab w:val="num" w:pos="4320"/>
        </w:tabs>
        <w:ind w:left="4320" w:hanging="360"/>
      </w:pPr>
      <w:rPr>
        <w:rFonts w:ascii="Symbol" w:hAnsi="Symbol" w:hint="default"/>
      </w:rPr>
    </w:lvl>
    <w:lvl w:ilvl="6" w:tplc="8F86B1EA" w:tentative="1">
      <w:start w:val="1"/>
      <w:numFmt w:val="bullet"/>
      <w:lvlText w:val=""/>
      <w:lvlJc w:val="left"/>
      <w:pPr>
        <w:tabs>
          <w:tab w:val="num" w:pos="5040"/>
        </w:tabs>
        <w:ind w:left="5040" w:hanging="360"/>
      </w:pPr>
      <w:rPr>
        <w:rFonts w:ascii="Symbol" w:hAnsi="Symbol" w:hint="default"/>
      </w:rPr>
    </w:lvl>
    <w:lvl w:ilvl="7" w:tplc="F88A5700" w:tentative="1">
      <w:start w:val="1"/>
      <w:numFmt w:val="bullet"/>
      <w:lvlText w:val=""/>
      <w:lvlJc w:val="left"/>
      <w:pPr>
        <w:tabs>
          <w:tab w:val="num" w:pos="5760"/>
        </w:tabs>
        <w:ind w:left="5760" w:hanging="360"/>
      </w:pPr>
      <w:rPr>
        <w:rFonts w:ascii="Symbol" w:hAnsi="Symbol" w:hint="default"/>
      </w:rPr>
    </w:lvl>
    <w:lvl w:ilvl="8" w:tplc="3302209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47E13E00"/>
    <w:multiLevelType w:val="hybridMultilevel"/>
    <w:tmpl w:val="AC7A4A0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4FDD2A56"/>
    <w:multiLevelType w:val="hybridMultilevel"/>
    <w:tmpl w:val="BA3E8A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82B3E24"/>
    <w:multiLevelType w:val="hybridMultilevel"/>
    <w:tmpl w:val="A300B5BA"/>
    <w:lvl w:ilvl="0" w:tplc="041D0001">
      <w:start w:val="1"/>
      <w:numFmt w:val="bullet"/>
      <w:lvlText w:val=""/>
      <w:lvlJc w:val="left"/>
      <w:pPr>
        <w:ind w:left="1514" w:hanging="360"/>
      </w:pPr>
      <w:rPr>
        <w:rFonts w:ascii="Symbol" w:hAnsi="Symbol" w:hint="default"/>
      </w:rPr>
    </w:lvl>
    <w:lvl w:ilvl="1" w:tplc="041D0003">
      <w:start w:val="1"/>
      <w:numFmt w:val="bullet"/>
      <w:lvlText w:val="o"/>
      <w:lvlJc w:val="left"/>
      <w:pPr>
        <w:ind w:left="2234" w:hanging="360"/>
      </w:pPr>
      <w:rPr>
        <w:rFonts w:ascii="Courier New" w:hAnsi="Courier New" w:cs="Courier New" w:hint="default"/>
      </w:rPr>
    </w:lvl>
    <w:lvl w:ilvl="2" w:tplc="041D0005">
      <w:start w:val="1"/>
      <w:numFmt w:val="bullet"/>
      <w:lvlText w:val=""/>
      <w:lvlJc w:val="left"/>
      <w:pPr>
        <w:ind w:left="2954" w:hanging="360"/>
      </w:pPr>
      <w:rPr>
        <w:rFonts w:ascii="Wingdings" w:hAnsi="Wingdings" w:hint="default"/>
      </w:rPr>
    </w:lvl>
    <w:lvl w:ilvl="3" w:tplc="041D0001">
      <w:start w:val="1"/>
      <w:numFmt w:val="bullet"/>
      <w:lvlText w:val=""/>
      <w:lvlJc w:val="left"/>
      <w:pPr>
        <w:ind w:left="3674" w:hanging="360"/>
      </w:pPr>
      <w:rPr>
        <w:rFonts w:ascii="Symbol" w:hAnsi="Symbol" w:hint="default"/>
      </w:rPr>
    </w:lvl>
    <w:lvl w:ilvl="4" w:tplc="041D0003">
      <w:start w:val="1"/>
      <w:numFmt w:val="bullet"/>
      <w:lvlText w:val="o"/>
      <w:lvlJc w:val="left"/>
      <w:pPr>
        <w:ind w:left="4394" w:hanging="360"/>
      </w:pPr>
      <w:rPr>
        <w:rFonts w:ascii="Courier New" w:hAnsi="Courier New" w:cs="Courier New" w:hint="default"/>
      </w:rPr>
    </w:lvl>
    <w:lvl w:ilvl="5" w:tplc="041D0005">
      <w:start w:val="1"/>
      <w:numFmt w:val="bullet"/>
      <w:lvlText w:val=""/>
      <w:lvlJc w:val="left"/>
      <w:pPr>
        <w:ind w:left="5114" w:hanging="360"/>
      </w:pPr>
      <w:rPr>
        <w:rFonts w:ascii="Wingdings" w:hAnsi="Wingdings" w:hint="default"/>
      </w:rPr>
    </w:lvl>
    <w:lvl w:ilvl="6" w:tplc="041D0001">
      <w:start w:val="1"/>
      <w:numFmt w:val="bullet"/>
      <w:lvlText w:val=""/>
      <w:lvlJc w:val="left"/>
      <w:pPr>
        <w:ind w:left="5834" w:hanging="360"/>
      </w:pPr>
      <w:rPr>
        <w:rFonts w:ascii="Symbol" w:hAnsi="Symbol" w:hint="default"/>
      </w:rPr>
    </w:lvl>
    <w:lvl w:ilvl="7" w:tplc="041D0003">
      <w:start w:val="1"/>
      <w:numFmt w:val="bullet"/>
      <w:lvlText w:val="o"/>
      <w:lvlJc w:val="left"/>
      <w:pPr>
        <w:ind w:left="6554" w:hanging="360"/>
      </w:pPr>
      <w:rPr>
        <w:rFonts w:ascii="Courier New" w:hAnsi="Courier New" w:cs="Courier New" w:hint="default"/>
      </w:rPr>
    </w:lvl>
    <w:lvl w:ilvl="8" w:tplc="041D0005">
      <w:start w:val="1"/>
      <w:numFmt w:val="bullet"/>
      <w:lvlText w:val=""/>
      <w:lvlJc w:val="left"/>
      <w:pPr>
        <w:ind w:left="7274" w:hanging="360"/>
      </w:pPr>
      <w:rPr>
        <w:rFonts w:ascii="Wingdings" w:hAnsi="Wingdings" w:hint="default"/>
      </w:rPr>
    </w:lvl>
  </w:abstractNum>
  <w:num w:numId="1">
    <w:abstractNumId w:val="3"/>
  </w:num>
  <w:num w:numId="2">
    <w:abstractNumId w:val="5"/>
  </w:num>
  <w:num w:numId="3">
    <w:abstractNumId w:val="5"/>
  </w:num>
  <w:num w:numId="4">
    <w:abstractNumId w:val="0"/>
  </w:num>
  <w:num w:numId="5">
    <w:abstractNumId w:val="8"/>
  </w:num>
  <w:num w:numId="6">
    <w:abstractNumId w:val="4"/>
  </w:num>
  <w:num w:numId="7">
    <w:abstractNumId w:val="11"/>
  </w:num>
  <w:num w:numId="8">
    <w:abstractNumId w:val="7"/>
  </w:num>
  <w:num w:numId="9">
    <w:abstractNumId w:val="2"/>
  </w:num>
  <w:num w:numId="10">
    <w:abstractNumId w:val="9"/>
  </w:num>
  <w:num w:numId="11">
    <w:abstractNumId w:val="1"/>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57C"/>
    <w:rsid w:val="001531CC"/>
    <w:rsid w:val="001C4AF0"/>
    <w:rsid w:val="00257397"/>
    <w:rsid w:val="0028485E"/>
    <w:rsid w:val="00286AED"/>
    <w:rsid w:val="004412CE"/>
    <w:rsid w:val="00481793"/>
    <w:rsid w:val="00494CBD"/>
    <w:rsid w:val="005158FA"/>
    <w:rsid w:val="005D3856"/>
    <w:rsid w:val="00601D22"/>
    <w:rsid w:val="00646A10"/>
    <w:rsid w:val="00661E87"/>
    <w:rsid w:val="006C01B0"/>
    <w:rsid w:val="006C1943"/>
    <w:rsid w:val="007164EA"/>
    <w:rsid w:val="007169F8"/>
    <w:rsid w:val="007663FF"/>
    <w:rsid w:val="007B499E"/>
    <w:rsid w:val="008034B6"/>
    <w:rsid w:val="008647ED"/>
    <w:rsid w:val="00871B72"/>
    <w:rsid w:val="008C51AD"/>
    <w:rsid w:val="008F1892"/>
    <w:rsid w:val="0090226A"/>
    <w:rsid w:val="00922F55"/>
    <w:rsid w:val="009412C5"/>
    <w:rsid w:val="009558E2"/>
    <w:rsid w:val="0098601E"/>
    <w:rsid w:val="00990D20"/>
    <w:rsid w:val="009A33EA"/>
    <w:rsid w:val="009D64FA"/>
    <w:rsid w:val="009F4498"/>
    <w:rsid w:val="00A13EA3"/>
    <w:rsid w:val="00A64F60"/>
    <w:rsid w:val="00AA42F1"/>
    <w:rsid w:val="00B12362"/>
    <w:rsid w:val="00B436BA"/>
    <w:rsid w:val="00B87090"/>
    <w:rsid w:val="00C42DBD"/>
    <w:rsid w:val="00C9758A"/>
    <w:rsid w:val="00CD473A"/>
    <w:rsid w:val="00CF0532"/>
    <w:rsid w:val="00D0095F"/>
    <w:rsid w:val="00D07642"/>
    <w:rsid w:val="00D6457C"/>
    <w:rsid w:val="00DA67E7"/>
    <w:rsid w:val="00DD3931"/>
    <w:rsid w:val="00F30B6A"/>
    <w:rsid w:val="00F56D01"/>
    <w:rsid w:val="00F64370"/>
    <w:rsid w:val="00F73373"/>
    <w:rsid w:val="00FB494B"/>
    <w:rsid w:val="00FE7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BE6B614-2E2F-42C0-B68E-F0C74C905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457C"/>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Liste-puces">
    <w:name w:val="Liste-puces"/>
    <w:basedOn w:val="Aucuneliste"/>
    <w:rsid w:val="00481793"/>
    <w:pPr>
      <w:numPr>
        <w:numId w:val="1"/>
      </w:numPr>
    </w:pPr>
  </w:style>
  <w:style w:type="numbering" w:customStyle="1" w:styleId="Listeencours2">
    <w:name w:val="Liste en cours2"/>
    <w:rsid w:val="00D0095F"/>
    <w:pPr>
      <w:numPr>
        <w:numId w:val="2"/>
      </w:numPr>
    </w:pPr>
  </w:style>
  <w:style w:type="paragraph" w:styleId="En-tte">
    <w:name w:val="header"/>
    <w:basedOn w:val="Normal"/>
    <w:link w:val="En-tteCar"/>
    <w:rsid w:val="00D6457C"/>
    <w:pPr>
      <w:tabs>
        <w:tab w:val="center" w:pos="4536"/>
        <w:tab w:val="right" w:pos="9072"/>
      </w:tabs>
    </w:pPr>
  </w:style>
  <w:style w:type="character" w:customStyle="1" w:styleId="En-tteCar">
    <w:name w:val="En-tête Car"/>
    <w:link w:val="En-tte"/>
    <w:locked/>
    <w:rsid w:val="00D6457C"/>
    <w:rPr>
      <w:sz w:val="24"/>
      <w:szCs w:val="24"/>
      <w:lang w:val="en-GB" w:eastAsia="en-GB" w:bidi="ar-SA"/>
    </w:rPr>
  </w:style>
  <w:style w:type="paragraph" w:customStyle="1" w:styleId="AIAHeader">
    <w:name w:val="AIAHeader"/>
    <w:basedOn w:val="Normal"/>
    <w:rsid w:val="00D6457C"/>
    <w:rPr>
      <w:b/>
      <w:bCs/>
      <w:sz w:val="28"/>
      <w:szCs w:val="28"/>
      <w:lang w:val="en-US"/>
    </w:rPr>
  </w:style>
  <w:style w:type="character" w:styleId="Numrodepage">
    <w:name w:val="page number"/>
    <w:basedOn w:val="Policepardfaut"/>
    <w:rsid w:val="00D6457C"/>
  </w:style>
  <w:style w:type="paragraph" w:customStyle="1" w:styleId="Default">
    <w:name w:val="Default"/>
    <w:rsid w:val="00D6457C"/>
    <w:pPr>
      <w:autoSpaceDE w:val="0"/>
      <w:autoSpaceDN w:val="0"/>
      <w:adjustRightInd w:val="0"/>
    </w:pPr>
    <w:rPr>
      <w:color w:val="000000"/>
      <w:sz w:val="24"/>
      <w:szCs w:val="24"/>
      <w:lang w:val="de-DE" w:eastAsia="de-DE"/>
    </w:rPr>
  </w:style>
  <w:style w:type="paragraph" w:styleId="Pieddepage">
    <w:name w:val="footer"/>
    <w:basedOn w:val="Normal"/>
    <w:rsid w:val="00D6457C"/>
    <w:pPr>
      <w:tabs>
        <w:tab w:val="center" w:pos="4703"/>
        <w:tab w:val="right" w:pos="9406"/>
      </w:tabs>
    </w:pPr>
  </w:style>
  <w:style w:type="character" w:styleId="Lienhypertexte">
    <w:name w:val="Hyperlink"/>
    <w:rsid w:val="00922F55"/>
    <w:rPr>
      <w:color w:val="0000FF"/>
      <w:u w:val="single"/>
    </w:rPr>
  </w:style>
  <w:style w:type="paragraph" w:customStyle="1" w:styleId="Clause">
    <w:name w:val="Clause"/>
    <w:basedOn w:val="Normal"/>
    <w:rsid w:val="00F30B6A"/>
    <w:pPr>
      <w:keepNext/>
      <w:spacing w:before="240"/>
      <w:ind w:left="357" w:hanging="357"/>
    </w:pPr>
    <w:rPr>
      <w:b/>
      <w:bCs/>
      <w:lang w:val="en-US"/>
    </w:rPr>
  </w:style>
  <w:style w:type="paragraph" w:styleId="Textedebulles">
    <w:name w:val="Balloon Text"/>
    <w:basedOn w:val="Normal"/>
    <w:link w:val="TextedebullesCar"/>
    <w:rsid w:val="00661E87"/>
    <w:rPr>
      <w:rFonts w:ascii="Tahoma" w:hAnsi="Tahoma" w:cs="Tahoma"/>
      <w:sz w:val="16"/>
      <w:szCs w:val="16"/>
    </w:rPr>
  </w:style>
  <w:style w:type="character" w:customStyle="1" w:styleId="TextedebullesCar">
    <w:name w:val="Texte de bulles Car"/>
    <w:basedOn w:val="Policepardfaut"/>
    <w:link w:val="Textedebulles"/>
    <w:rsid w:val="00661E87"/>
    <w:rPr>
      <w:rFonts w:ascii="Tahoma" w:hAnsi="Tahoma" w:cs="Tahoma"/>
      <w:sz w:val="16"/>
      <w:szCs w:val="16"/>
    </w:rPr>
  </w:style>
  <w:style w:type="character" w:styleId="Lienhypertextesuivivisit">
    <w:name w:val="FollowedHyperlink"/>
    <w:basedOn w:val="Policepardfaut"/>
    <w:rsid w:val="00CF0532"/>
    <w:rPr>
      <w:color w:val="800080" w:themeColor="followedHyperlink"/>
      <w:u w:val="single"/>
    </w:rPr>
  </w:style>
  <w:style w:type="paragraph" w:styleId="Lgende">
    <w:name w:val="caption"/>
    <w:basedOn w:val="Normal"/>
    <w:next w:val="Normal"/>
    <w:uiPriority w:val="35"/>
    <w:unhideWhenUsed/>
    <w:qFormat/>
    <w:rsid w:val="00A64F60"/>
    <w:pPr>
      <w:spacing w:after="200"/>
    </w:pPr>
    <w:rPr>
      <w:rFonts w:asciiTheme="minorHAnsi" w:eastAsiaTheme="minorHAnsi" w:hAnsiTheme="minorHAnsi" w:cstheme="minorBidi"/>
      <w:i/>
      <w:iCs/>
      <w:color w:val="1F497D" w:themeColor="text2"/>
      <w:sz w:val="18"/>
      <w:szCs w:val="18"/>
      <w:lang w:val="en-US" w:eastAsia="en-US"/>
    </w:rPr>
  </w:style>
  <w:style w:type="paragraph" w:customStyle="1" w:styleId="Para">
    <w:name w:val="Para"/>
    <w:link w:val="ParaChar"/>
    <w:rsid w:val="00A64F60"/>
    <w:pPr>
      <w:tabs>
        <w:tab w:val="left" w:pos="432"/>
      </w:tabs>
      <w:suppressAutoHyphens/>
      <w:spacing w:before="160"/>
      <w:jc w:val="both"/>
    </w:pPr>
    <w:rPr>
      <w:bCs/>
      <w:sz w:val="24"/>
      <w:lang w:val="en-US" w:eastAsia="en-US"/>
    </w:rPr>
  </w:style>
  <w:style w:type="character" w:customStyle="1" w:styleId="ParaChar">
    <w:name w:val="Para Char"/>
    <w:basedOn w:val="Policepardfaut"/>
    <w:link w:val="Para"/>
    <w:locked/>
    <w:rsid w:val="00A64F60"/>
    <w:rPr>
      <w:bCs/>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453138">
      <w:bodyDiv w:val="1"/>
      <w:marLeft w:val="0"/>
      <w:marRight w:val="0"/>
      <w:marTop w:val="0"/>
      <w:marBottom w:val="0"/>
      <w:divBdr>
        <w:top w:val="none" w:sz="0" w:space="0" w:color="auto"/>
        <w:left w:val="none" w:sz="0" w:space="0" w:color="auto"/>
        <w:bottom w:val="none" w:sz="0" w:space="0" w:color="auto"/>
        <w:right w:val="none" w:sz="0" w:space="0" w:color="auto"/>
      </w:divBdr>
    </w:div>
    <w:div w:id="1441030146">
      <w:bodyDiv w:val="1"/>
      <w:marLeft w:val="0"/>
      <w:marRight w:val="0"/>
      <w:marTop w:val="0"/>
      <w:marBottom w:val="0"/>
      <w:divBdr>
        <w:top w:val="none" w:sz="0" w:space="0" w:color="auto"/>
        <w:left w:val="none" w:sz="0" w:space="0" w:color="auto"/>
        <w:bottom w:val="none" w:sz="0" w:space="0" w:color="auto"/>
        <w:right w:val="none" w:sz="0" w:space="0" w:color="auto"/>
      </w:divBdr>
    </w:div>
    <w:div w:id="1552882944">
      <w:bodyDiv w:val="1"/>
      <w:marLeft w:val="0"/>
      <w:marRight w:val="0"/>
      <w:marTop w:val="0"/>
      <w:marBottom w:val="0"/>
      <w:divBdr>
        <w:top w:val="none" w:sz="0" w:space="0" w:color="auto"/>
        <w:left w:val="none" w:sz="0" w:space="0" w:color="auto"/>
        <w:bottom w:val="none" w:sz="0" w:space="0" w:color="auto"/>
        <w:right w:val="none" w:sz="0" w:space="0" w:color="auto"/>
      </w:divBdr>
    </w:div>
    <w:div w:id="1764187487">
      <w:bodyDiv w:val="1"/>
      <w:marLeft w:val="0"/>
      <w:marRight w:val="0"/>
      <w:marTop w:val="0"/>
      <w:marBottom w:val="0"/>
      <w:divBdr>
        <w:top w:val="none" w:sz="0" w:space="0" w:color="auto"/>
        <w:left w:val="none" w:sz="0" w:space="0" w:color="auto"/>
        <w:bottom w:val="none" w:sz="0" w:space="0" w:color="auto"/>
        <w:right w:val="none" w:sz="0" w:space="0" w:color="auto"/>
      </w:divBdr>
    </w:div>
    <w:div w:id="1771582078">
      <w:bodyDiv w:val="1"/>
      <w:marLeft w:val="0"/>
      <w:marRight w:val="0"/>
      <w:marTop w:val="0"/>
      <w:marBottom w:val="0"/>
      <w:divBdr>
        <w:top w:val="none" w:sz="0" w:space="0" w:color="auto"/>
        <w:left w:val="none" w:sz="0" w:space="0" w:color="auto"/>
        <w:bottom w:val="none" w:sz="0" w:space="0" w:color="auto"/>
        <w:right w:val="none" w:sz="0" w:space="0" w:color="auto"/>
      </w:divBdr>
    </w:div>
    <w:div w:id="2079859752">
      <w:bodyDiv w:val="1"/>
      <w:marLeft w:val="0"/>
      <w:marRight w:val="0"/>
      <w:marTop w:val="0"/>
      <w:marBottom w:val="0"/>
      <w:divBdr>
        <w:top w:val="none" w:sz="0" w:space="0" w:color="auto"/>
        <w:left w:val="none" w:sz="0" w:space="0" w:color="auto"/>
        <w:bottom w:val="none" w:sz="0" w:space="0" w:color="auto"/>
        <w:right w:val="none" w:sz="0" w:space="0" w:color="auto"/>
      </w:divBdr>
    </w:div>
    <w:div w:id="2111197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x000i.org/CPF" TargetMode="External"/><Relationship Id="rId4" Type="http://schemas.openxmlformats.org/officeDocument/2006/relationships/webSettings" Target="webSettings.xml"/><Relationship Id="rId9" Type="http://schemas.openxmlformats.org/officeDocument/2006/relationships/hyperlink" Target="http://www.s6000t.or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986</Words>
  <Characters>5427</Characters>
  <Application>Microsoft Office Word</Application>
  <DocSecurity>0</DocSecurity>
  <Lines>45</Lines>
  <Paragraphs>12</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
    </vt:vector>
  </TitlesOfParts>
  <Company>EADS</Company>
  <LinksUpToDate>false</LinksUpToDate>
  <CharactersWithSpaces>6401</CharactersWithSpaces>
  <SharedDoc>false</SharedDoc>
  <HLinks>
    <vt:vector size="6" baseType="variant">
      <vt:variant>
        <vt:i4>2818107</vt:i4>
      </vt:variant>
      <vt:variant>
        <vt:i4>0</vt:i4>
      </vt:variant>
      <vt:variant>
        <vt:i4>0</vt:i4>
      </vt:variant>
      <vt:variant>
        <vt:i4>5</vt:i4>
      </vt:variant>
      <vt:variant>
        <vt:lpwstr>http://www.s5000f.org/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EADS</dc:creator>
  <cp:keywords/>
  <dc:description/>
  <cp:lastModifiedBy>BAUDIER, Yves</cp:lastModifiedBy>
  <cp:revision>3</cp:revision>
  <dcterms:created xsi:type="dcterms:W3CDTF">2018-11-30T08:49:00Z</dcterms:created>
  <dcterms:modified xsi:type="dcterms:W3CDTF">2018-12-08T09:33:00Z</dcterms:modified>
</cp:coreProperties>
</file>