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0B553" w14:textId="061B01AF" w:rsidR="00286B5B" w:rsidRPr="00D90F80" w:rsidRDefault="00F522BA">
      <w:pPr>
        <w:pStyle w:val="AIAHeader"/>
        <w:tabs>
          <w:tab w:val="left" w:pos="4500"/>
        </w:tabs>
        <w:rPr>
          <w:rFonts w:ascii="Arial" w:hAnsi="Arial" w:cs="Arial"/>
          <w:b w:val="0"/>
          <w:sz w:val="22"/>
          <w:lang w:val="en-GB"/>
        </w:rPr>
      </w:pPr>
      <w:r w:rsidRPr="00D90F80">
        <w:rPr>
          <w:rFonts w:ascii="Arial" w:hAnsi="Arial" w:cs="Arial"/>
          <w:u w:val="single"/>
          <w:lang w:val="en-GB"/>
        </w:rPr>
        <w:t>Mo</w:t>
      </w:r>
      <w:r w:rsidRPr="00D90F80">
        <w:rPr>
          <w:rFonts w:ascii="Arial" w:hAnsi="Arial" w:cs="Arial"/>
          <w:lang w:val="en-GB"/>
        </w:rPr>
        <w:t xml:space="preserve">delling and </w:t>
      </w:r>
      <w:r w:rsidRPr="00D90F80">
        <w:rPr>
          <w:rFonts w:ascii="Arial" w:hAnsi="Arial" w:cs="Arial"/>
          <w:u w:val="single"/>
          <w:lang w:val="en-GB"/>
        </w:rPr>
        <w:t>S</w:t>
      </w:r>
      <w:r w:rsidRPr="00D90F80">
        <w:rPr>
          <w:rFonts w:ascii="Arial" w:hAnsi="Arial" w:cs="Arial"/>
          <w:lang w:val="en-GB"/>
        </w:rPr>
        <w:t xml:space="preserve">imulation in Collaborative </w:t>
      </w:r>
      <w:r w:rsidRPr="00D90F80">
        <w:rPr>
          <w:rFonts w:ascii="Arial" w:hAnsi="Arial" w:cs="Arial"/>
          <w:u w:val="single"/>
          <w:lang w:val="en-GB"/>
        </w:rPr>
        <w:t>S</w:t>
      </w:r>
      <w:r w:rsidRPr="00D90F80">
        <w:rPr>
          <w:rFonts w:ascii="Arial" w:hAnsi="Arial" w:cs="Arial"/>
          <w:lang w:val="en-GB"/>
        </w:rPr>
        <w:t xml:space="preserve">ystems </w:t>
      </w:r>
      <w:r w:rsidRPr="00D90F80">
        <w:rPr>
          <w:rFonts w:ascii="Arial" w:hAnsi="Arial" w:cs="Arial"/>
          <w:u w:val="single"/>
          <w:lang w:val="en-GB"/>
        </w:rPr>
        <w:t>E</w:t>
      </w:r>
      <w:r w:rsidRPr="00D90F80">
        <w:rPr>
          <w:rFonts w:ascii="Arial" w:hAnsi="Arial" w:cs="Arial"/>
          <w:lang w:val="en-GB"/>
        </w:rPr>
        <w:t xml:space="preserve">ngineering </w:t>
      </w:r>
      <w:r w:rsidRPr="00D90F80">
        <w:rPr>
          <w:rFonts w:ascii="Arial" w:hAnsi="Arial" w:cs="Arial"/>
          <w:u w:val="single"/>
          <w:lang w:val="en-GB"/>
        </w:rPr>
        <w:t>C</w:t>
      </w:r>
      <w:r w:rsidRPr="00D90F80">
        <w:rPr>
          <w:rFonts w:ascii="Arial" w:hAnsi="Arial" w:cs="Arial"/>
          <w:lang w:val="en-GB"/>
        </w:rPr>
        <w:t>ontext (MoSSEC)</w:t>
      </w:r>
    </w:p>
    <w:p w14:paraId="0A00B554" w14:textId="77777777" w:rsidR="00286B5B" w:rsidRPr="00D90F80" w:rsidRDefault="00286B5B">
      <w:pPr>
        <w:pStyle w:val="Clause"/>
        <w:rPr>
          <w:rFonts w:ascii="Arial" w:hAnsi="Arial" w:cs="Arial"/>
          <w:lang w:val="en-GB"/>
        </w:rPr>
      </w:pPr>
      <w:r w:rsidRPr="00D90F80">
        <w:rPr>
          <w:rFonts w:ascii="Arial" w:hAnsi="Arial" w:cs="Arial"/>
          <w:lang w:val="en-GB"/>
        </w:rPr>
        <w:t>Abstract</w:t>
      </w:r>
    </w:p>
    <w:p w14:paraId="0A00B555" w14:textId="1690F53B" w:rsidR="00F522BA" w:rsidRPr="00D90F80" w:rsidRDefault="00F522BA" w:rsidP="00091FB7">
      <w:pPr>
        <w:jc w:val="both"/>
        <w:rPr>
          <w:rFonts w:ascii="Arial" w:hAnsi="Arial" w:cs="Arial"/>
        </w:rPr>
      </w:pPr>
      <w:r w:rsidRPr="00D90F80">
        <w:rPr>
          <w:rFonts w:ascii="Arial" w:hAnsi="Arial" w:cs="Arial"/>
        </w:rPr>
        <w:t xml:space="preserve">The </w:t>
      </w:r>
      <w:r w:rsidR="00D90F80" w:rsidRPr="00D90F80">
        <w:rPr>
          <w:rFonts w:ascii="Arial" w:hAnsi="Arial" w:cs="Arial"/>
        </w:rPr>
        <w:t xml:space="preserve">ISO </w:t>
      </w:r>
      <w:r w:rsidRPr="00D90F80">
        <w:rPr>
          <w:rFonts w:ascii="Arial" w:hAnsi="Arial" w:cs="Arial"/>
        </w:rPr>
        <w:t>MoSSEC</w:t>
      </w:r>
      <w:r w:rsidR="00286B5B" w:rsidRPr="00D90F80">
        <w:rPr>
          <w:rFonts w:ascii="Arial" w:hAnsi="Arial" w:cs="Arial"/>
        </w:rPr>
        <w:t xml:space="preserve"> </w:t>
      </w:r>
      <w:r w:rsidR="00C63ED0">
        <w:rPr>
          <w:rFonts w:ascii="Arial" w:hAnsi="Arial" w:cs="Arial"/>
        </w:rPr>
        <w:t xml:space="preserve">(ISO 22071) </w:t>
      </w:r>
      <w:r w:rsidR="00286B5B" w:rsidRPr="00D90F80">
        <w:rPr>
          <w:rFonts w:ascii="Arial" w:hAnsi="Arial" w:cs="Arial"/>
        </w:rPr>
        <w:t xml:space="preserve">project is designed to provide a capability to </w:t>
      </w:r>
      <w:r w:rsidRPr="00D90F80">
        <w:rPr>
          <w:rFonts w:ascii="Arial" w:hAnsi="Arial" w:cs="Arial"/>
        </w:rPr>
        <w:t>sha</w:t>
      </w:r>
      <w:r w:rsidR="00D74F81" w:rsidRPr="00D90F80">
        <w:rPr>
          <w:rFonts w:ascii="Arial" w:hAnsi="Arial" w:cs="Arial"/>
        </w:rPr>
        <w:t>re</w:t>
      </w:r>
      <w:r w:rsidRPr="00D90F80">
        <w:rPr>
          <w:rFonts w:ascii="Arial" w:hAnsi="Arial" w:cs="Arial"/>
        </w:rPr>
        <w:t xml:space="preserve"> </w:t>
      </w:r>
      <w:r w:rsidR="00FF59C9" w:rsidRPr="00D90F80">
        <w:rPr>
          <w:rFonts w:ascii="Arial" w:hAnsi="Arial" w:cs="Arial"/>
        </w:rPr>
        <w:t>modelling</w:t>
      </w:r>
      <w:r w:rsidRPr="00D90F80">
        <w:rPr>
          <w:rFonts w:ascii="Arial" w:hAnsi="Arial" w:cs="Arial"/>
        </w:rPr>
        <w:t xml:space="preserve"> and simulation </w:t>
      </w:r>
      <w:r w:rsidR="00BC7C89" w:rsidRPr="00D90F80">
        <w:rPr>
          <w:rFonts w:ascii="Arial" w:hAnsi="Arial" w:cs="Arial"/>
        </w:rPr>
        <w:t xml:space="preserve">(M&amp;S) </w:t>
      </w:r>
      <w:r w:rsidRPr="00D90F80">
        <w:rPr>
          <w:rFonts w:ascii="Arial" w:hAnsi="Arial" w:cs="Arial"/>
        </w:rPr>
        <w:t xml:space="preserve">information in a collaborative systems engineering context, and to enable full traceability and re-use of this information throughout the product lifecycle and </w:t>
      </w:r>
      <w:r w:rsidR="00376874" w:rsidRPr="00D90F80">
        <w:rPr>
          <w:rFonts w:ascii="Arial" w:hAnsi="Arial" w:cs="Arial"/>
        </w:rPr>
        <w:t>independent of the specific IT applications used across collaborating enterprises.</w:t>
      </w:r>
    </w:p>
    <w:p w14:paraId="0A00B556" w14:textId="4A760F95" w:rsidR="00376874" w:rsidRPr="00D90F80" w:rsidRDefault="00376874" w:rsidP="00091FB7">
      <w:pPr>
        <w:pStyle w:val="Corpsdetexte2"/>
        <w:rPr>
          <w:lang w:val="en-GB"/>
        </w:rPr>
      </w:pPr>
      <w:r w:rsidRPr="00D90F80">
        <w:rPr>
          <w:lang w:val="en-GB"/>
        </w:rPr>
        <w:t xml:space="preserve">The </w:t>
      </w:r>
      <w:r w:rsidR="00D90F80" w:rsidRPr="00D90F80">
        <w:rPr>
          <w:lang w:val="en-GB"/>
        </w:rPr>
        <w:t xml:space="preserve">targeted </w:t>
      </w:r>
      <w:r w:rsidR="00286B5B" w:rsidRPr="00D90F80">
        <w:rPr>
          <w:lang w:val="en-GB"/>
        </w:rPr>
        <w:t xml:space="preserve">standard covers </w:t>
      </w:r>
      <w:r w:rsidRPr="00D90F80">
        <w:rPr>
          <w:lang w:val="en-GB"/>
        </w:rPr>
        <w:t xml:space="preserve">a core subset of systems engineering </w:t>
      </w:r>
      <w:r w:rsidR="00286B5B" w:rsidRPr="00D90F80">
        <w:rPr>
          <w:lang w:val="en-GB"/>
        </w:rPr>
        <w:t xml:space="preserve">information content and the </w:t>
      </w:r>
      <w:r w:rsidRPr="00D90F80">
        <w:rPr>
          <w:lang w:val="en-GB"/>
        </w:rPr>
        <w:t>related practices and information services necessary to support engineering collaboration.</w:t>
      </w:r>
    </w:p>
    <w:p w14:paraId="2E409847" w14:textId="77777777" w:rsidR="00D90F80" w:rsidRPr="00D90F80" w:rsidRDefault="00D90F80" w:rsidP="00091FB7">
      <w:pPr>
        <w:pStyle w:val="Corpsdetexte2"/>
        <w:rPr>
          <w:lang w:val="en-GB"/>
        </w:rPr>
      </w:pPr>
    </w:p>
    <w:p w14:paraId="0A00B557" w14:textId="7F1EAAC4" w:rsidR="002F7D3D" w:rsidRPr="00D90F80" w:rsidRDefault="008707E2" w:rsidP="001A6D08">
      <w:pPr>
        <w:pStyle w:val="Corpsdetexte2"/>
        <w:rPr>
          <w:lang w:val="en-GB"/>
        </w:rPr>
      </w:pPr>
      <w:r w:rsidRPr="00D90F80">
        <w:rPr>
          <w:lang w:val="en-GB"/>
        </w:rPr>
        <w:t xml:space="preserve">The </w:t>
      </w:r>
      <w:r w:rsidR="00D90F80" w:rsidRPr="00D90F80">
        <w:rPr>
          <w:lang w:val="en-GB"/>
        </w:rPr>
        <w:t xml:space="preserve">ISO </w:t>
      </w:r>
      <w:r w:rsidRPr="00D90F80">
        <w:rPr>
          <w:lang w:val="en-GB"/>
        </w:rPr>
        <w:t>M</w:t>
      </w:r>
      <w:r w:rsidR="00376874" w:rsidRPr="00D90F80">
        <w:rPr>
          <w:lang w:val="en-GB"/>
        </w:rPr>
        <w:t xml:space="preserve">oSSEC international project brings together </w:t>
      </w:r>
      <w:r w:rsidR="00214FA3" w:rsidRPr="00D90F80">
        <w:rPr>
          <w:lang w:val="en-GB"/>
        </w:rPr>
        <w:t xml:space="preserve">the works started in Europe by </w:t>
      </w:r>
      <w:r w:rsidR="00376874" w:rsidRPr="00D90F80">
        <w:rPr>
          <w:lang w:val="en-GB"/>
        </w:rPr>
        <w:t xml:space="preserve">CRESCENDO </w:t>
      </w:r>
      <w:r w:rsidR="00D57E59" w:rsidRPr="00D90F80">
        <w:rPr>
          <w:lang w:val="en-GB"/>
        </w:rPr>
        <w:t xml:space="preserve">and TOICA </w:t>
      </w:r>
      <w:r w:rsidR="00134D4B" w:rsidRPr="00D90F80">
        <w:rPr>
          <w:lang w:val="en-GB"/>
        </w:rPr>
        <w:t>Con</w:t>
      </w:r>
      <w:r w:rsidR="00D57E59" w:rsidRPr="00D90F80">
        <w:rPr>
          <w:lang w:val="en-GB"/>
        </w:rPr>
        <w:t>sortia</w:t>
      </w:r>
      <w:r w:rsidR="00134D4B" w:rsidRPr="00D90F80">
        <w:rPr>
          <w:lang w:val="en-GB"/>
        </w:rPr>
        <w:t xml:space="preserve"> to apply </w:t>
      </w:r>
      <w:r w:rsidR="00EB7B51" w:rsidRPr="00D90F80">
        <w:rPr>
          <w:lang w:val="en-GB"/>
        </w:rPr>
        <w:t>AP233/AP239</w:t>
      </w:r>
      <w:r w:rsidR="00134D4B" w:rsidRPr="00D90F80">
        <w:rPr>
          <w:lang w:val="en-GB"/>
        </w:rPr>
        <w:t xml:space="preserve"> for this scope, and similar works in Europe and US motivated by similar goals.</w:t>
      </w:r>
    </w:p>
    <w:p w14:paraId="3757BD28" w14:textId="77777777" w:rsidR="00D90F80" w:rsidRPr="00D90F80" w:rsidRDefault="00D90F80" w:rsidP="001A6D08">
      <w:pPr>
        <w:pStyle w:val="Corpsdetexte2"/>
        <w:rPr>
          <w:lang w:val="en-GB"/>
        </w:rPr>
      </w:pPr>
    </w:p>
    <w:p w14:paraId="0A00B558" w14:textId="56FC42C8" w:rsidR="00286B5B" w:rsidRPr="00D90F80" w:rsidRDefault="00071C71" w:rsidP="00BC7C89">
      <w:pPr>
        <w:jc w:val="both"/>
        <w:rPr>
          <w:rFonts w:ascii="Arial" w:hAnsi="Arial" w:cs="Arial"/>
        </w:rPr>
      </w:pPr>
      <w:r w:rsidRPr="00D90F80">
        <w:rPr>
          <w:rFonts w:ascii="Arial" w:hAnsi="Arial" w:cs="Arial"/>
        </w:rPr>
        <w:t xml:space="preserve">The project deliverable will be a new STEP </w:t>
      </w:r>
      <w:r w:rsidR="00417C5D" w:rsidRPr="00D90F80">
        <w:rPr>
          <w:rFonts w:ascii="Arial" w:hAnsi="Arial" w:cs="Arial"/>
        </w:rPr>
        <w:t>Application Protocol [</w:t>
      </w:r>
      <w:r w:rsidRPr="00D90F80">
        <w:rPr>
          <w:rFonts w:ascii="Arial" w:hAnsi="Arial" w:cs="Arial"/>
        </w:rPr>
        <w:t>AP</w:t>
      </w:r>
      <w:r w:rsidR="00417C5D" w:rsidRPr="00D90F80">
        <w:rPr>
          <w:rFonts w:ascii="Arial" w:hAnsi="Arial" w:cs="Arial"/>
        </w:rPr>
        <w:t>]</w:t>
      </w:r>
      <w:r w:rsidRPr="00D90F80">
        <w:rPr>
          <w:rFonts w:ascii="Arial" w:hAnsi="Arial" w:cs="Arial"/>
        </w:rPr>
        <w:t xml:space="preserve"> under </w:t>
      </w:r>
      <w:r w:rsidRPr="00D90F80">
        <w:rPr>
          <w:rFonts w:ascii="Arial" w:hAnsi="Arial"/>
        </w:rPr>
        <w:t>ISO TC 184/SC 4 within the STEP</w:t>
      </w:r>
      <w:r w:rsidR="00C63ED0">
        <w:rPr>
          <w:rFonts w:ascii="Arial" w:hAnsi="Arial"/>
        </w:rPr>
        <w:t xml:space="preserve"> Extended </w:t>
      </w:r>
      <w:r w:rsidRPr="00D90F80">
        <w:rPr>
          <w:rFonts w:ascii="Arial" w:hAnsi="Arial"/>
        </w:rPr>
        <w:t xml:space="preserve">Architecture and utilising a subset of </w:t>
      </w:r>
      <w:r w:rsidR="009B4438" w:rsidRPr="00D90F80">
        <w:rPr>
          <w:rFonts w:ascii="Arial" w:hAnsi="Arial" w:cs="Arial"/>
        </w:rPr>
        <w:t>the AP239/AP2</w:t>
      </w:r>
      <w:r w:rsidRPr="00D90F80">
        <w:rPr>
          <w:rFonts w:ascii="Arial" w:hAnsi="Arial" w:cs="Arial"/>
        </w:rPr>
        <w:t>42 harmonised information model</w:t>
      </w:r>
      <w:r w:rsidR="00393E08" w:rsidRPr="00D90F80">
        <w:rPr>
          <w:rFonts w:ascii="Arial" w:hAnsi="Arial" w:cs="Arial"/>
        </w:rPr>
        <w:t>.</w:t>
      </w:r>
      <w:r w:rsidRPr="00D90F80">
        <w:rPr>
          <w:rFonts w:ascii="Arial" w:hAnsi="Arial" w:cs="Arial"/>
        </w:rPr>
        <w:t xml:space="preserve"> This AP </w:t>
      </w:r>
      <w:r w:rsidR="00C63ED0">
        <w:rPr>
          <w:rFonts w:ascii="Arial" w:hAnsi="Arial" w:cs="Arial"/>
        </w:rPr>
        <w:t xml:space="preserve">(provisionally entitled AP243) </w:t>
      </w:r>
      <w:r w:rsidRPr="00D90F80">
        <w:rPr>
          <w:rFonts w:ascii="Arial" w:hAnsi="Arial" w:cs="Arial"/>
        </w:rPr>
        <w:t>will include an activity model for usage guidance; AP-level definitions for agreed implementation technologies; conformance classes; documentation and dissemination material.</w:t>
      </w:r>
    </w:p>
    <w:p w14:paraId="0A00B559" w14:textId="77777777" w:rsidR="00286B5B" w:rsidRPr="00D90F80" w:rsidRDefault="00286B5B">
      <w:pPr>
        <w:pStyle w:val="Clause"/>
        <w:rPr>
          <w:rFonts w:ascii="Arial" w:hAnsi="Arial" w:cs="Arial"/>
          <w:lang w:val="en-GB"/>
        </w:rPr>
      </w:pPr>
      <w:r w:rsidRPr="00D90F80">
        <w:rPr>
          <w:rFonts w:ascii="Arial" w:hAnsi="Arial" w:cs="Arial"/>
          <w:lang w:val="en-GB"/>
        </w:rPr>
        <w:t>Responsible organization</w:t>
      </w:r>
    </w:p>
    <w:p w14:paraId="04A7EC5D" w14:textId="25E73358" w:rsidR="00D57E59" w:rsidRPr="00D90F80" w:rsidRDefault="00E50510" w:rsidP="00D57E59">
      <w:pPr>
        <w:rPr>
          <w:rFonts w:ascii="Arial" w:hAnsi="Arial"/>
        </w:rPr>
      </w:pPr>
      <w:r w:rsidRPr="00D90F80">
        <w:rPr>
          <w:rFonts w:ascii="Arial" w:hAnsi="Arial"/>
        </w:rPr>
        <w:t>Collaborative project</w:t>
      </w:r>
      <w:r w:rsidR="00D90F80" w:rsidRPr="00D90F80">
        <w:rPr>
          <w:rFonts w:ascii="Arial" w:hAnsi="Arial"/>
        </w:rPr>
        <w:t xml:space="preserve"> to formalis</w:t>
      </w:r>
      <w:r w:rsidR="00D57E59" w:rsidRPr="00D90F80">
        <w:rPr>
          <w:rFonts w:ascii="Arial" w:hAnsi="Arial"/>
        </w:rPr>
        <w:t>e the standard</w:t>
      </w:r>
      <w:r w:rsidRPr="00D90F80">
        <w:rPr>
          <w:rFonts w:ascii="Arial" w:hAnsi="Arial"/>
        </w:rPr>
        <w:t xml:space="preserve"> under ISO TC 184/SC 4 as New Work Item</w:t>
      </w:r>
    </w:p>
    <w:p w14:paraId="0A00B55A" w14:textId="77777777" w:rsidR="00286B5B" w:rsidRPr="00D90F80" w:rsidRDefault="0090763B" w:rsidP="0090763B">
      <w:pPr>
        <w:pStyle w:val="Corpsdetexte"/>
        <w:jc w:val="both"/>
        <w:rPr>
          <w:rFonts w:ascii="Arial" w:hAnsi="Arial" w:cs="Arial"/>
        </w:rPr>
      </w:pPr>
      <w:r w:rsidRPr="00D90F80">
        <w:rPr>
          <w:rFonts w:ascii="Arial" w:hAnsi="Arial" w:cs="Arial"/>
        </w:rPr>
        <w:t>Steering Board launched with</w:t>
      </w:r>
      <w:r w:rsidR="00775A38" w:rsidRPr="00D90F80">
        <w:rPr>
          <w:rFonts w:ascii="Arial" w:hAnsi="Arial" w:cs="Arial"/>
        </w:rPr>
        <w:t xml:space="preserve"> representatives of </w:t>
      </w:r>
      <w:r w:rsidR="00393E08" w:rsidRPr="00D90F80">
        <w:rPr>
          <w:rFonts w:ascii="Arial" w:hAnsi="Arial" w:cs="Arial"/>
        </w:rPr>
        <w:t xml:space="preserve">ASD </w:t>
      </w:r>
      <w:r w:rsidRPr="00D90F80">
        <w:rPr>
          <w:rFonts w:ascii="Arial" w:hAnsi="Arial" w:cs="Arial"/>
        </w:rPr>
        <w:t>and to include representatives of other stakeholders as interest and participation is agreed.</w:t>
      </w:r>
    </w:p>
    <w:p w14:paraId="0A00B55B" w14:textId="490762C0" w:rsidR="00286B5B" w:rsidRPr="00D90F80" w:rsidRDefault="00286B5B">
      <w:pPr>
        <w:pStyle w:val="Clause"/>
        <w:rPr>
          <w:rFonts w:ascii="Arial" w:hAnsi="Arial" w:cs="Arial"/>
          <w:lang w:val="en-GB"/>
        </w:rPr>
      </w:pPr>
      <w:r w:rsidRPr="00D90F80">
        <w:rPr>
          <w:rFonts w:ascii="Arial" w:hAnsi="Arial" w:cs="Arial"/>
          <w:lang w:val="en-GB"/>
        </w:rPr>
        <w:t xml:space="preserve">Lead </w:t>
      </w:r>
      <w:r w:rsidR="00D90F80">
        <w:rPr>
          <w:rFonts w:ascii="Arial" w:hAnsi="Arial" w:cs="Arial"/>
          <w:lang w:val="en-GB"/>
        </w:rPr>
        <w:t>Organis</w:t>
      </w:r>
      <w:r w:rsidRPr="00D90F80">
        <w:rPr>
          <w:rFonts w:ascii="Arial" w:hAnsi="Arial" w:cs="Arial"/>
          <w:lang w:val="en-GB"/>
        </w:rPr>
        <w:t>ation within ASD</w:t>
      </w:r>
    </w:p>
    <w:p w14:paraId="0A00B55D" w14:textId="4C180BC7" w:rsidR="007014A7" w:rsidRPr="00D90F80" w:rsidRDefault="007014A7">
      <w:pPr>
        <w:rPr>
          <w:rFonts w:ascii="Arial" w:hAnsi="Arial" w:cs="Arial"/>
          <w:bCs/>
        </w:rPr>
      </w:pPr>
      <w:r w:rsidRPr="00D90F80">
        <w:rPr>
          <w:rFonts w:ascii="Arial" w:hAnsi="Arial" w:cs="Arial"/>
          <w:bCs/>
        </w:rPr>
        <w:t>ASD SSG</w:t>
      </w:r>
      <w:r w:rsidR="00BC7C89" w:rsidRPr="00D90F80">
        <w:rPr>
          <w:rFonts w:ascii="Arial" w:hAnsi="Arial" w:cs="Arial"/>
          <w:bCs/>
        </w:rPr>
        <w:t xml:space="preserve"> </w:t>
      </w:r>
      <w:r w:rsidR="00B421E9" w:rsidRPr="00D90F80">
        <w:rPr>
          <w:rFonts w:ascii="Arial" w:hAnsi="Arial" w:cs="Arial"/>
          <w:bCs/>
        </w:rPr>
        <w:t>(“Systems Engineering collaboration” activity)</w:t>
      </w:r>
      <w:r w:rsidRPr="00D90F80">
        <w:rPr>
          <w:rFonts w:ascii="Arial" w:hAnsi="Arial" w:cs="Arial"/>
          <w:bCs/>
        </w:rPr>
        <w:t xml:space="preserve"> </w:t>
      </w:r>
    </w:p>
    <w:p w14:paraId="0A00B55E" w14:textId="449C0962" w:rsidR="00286B5B" w:rsidRPr="00D90F80" w:rsidRDefault="0090763B">
      <w:pPr>
        <w:rPr>
          <w:rFonts w:ascii="Arial" w:hAnsi="Arial" w:cs="Arial"/>
          <w:bCs/>
        </w:rPr>
      </w:pPr>
      <w:r w:rsidRPr="00D90F80">
        <w:rPr>
          <w:rFonts w:ascii="Arial" w:hAnsi="Arial" w:cs="Arial"/>
          <w:bCs/>
        </w:rPr>
        <w:t>ASD MoSSEC</w:t>
      </w:r>
      <w:r w:rsidR="00B421E9" w:rsidRPr="00D90F80">
        <w:rPr>
          <w:rFonts w:ascii="Arial" w:hAnsi="Arial" w:cs="Arial"/>
          <w:bCs/>
        </w:rPr>
        <w:t xml:space="preserve"> project leader: </w:t>
      </w:r>
      <w:r w:rsidRPr="00D90F80">
        <w:rPr>
          <w:rFonts w:ascii="Arial" w:hAnsi="Arial" w:cs="Arial"/>
          <w:bCs/>
        </w:rPr>
        <w:t>Adrian Murton: (44) (0)117-936-0416</w:t>
      </w:r>
    </w:p>
    <w:p w14:paraId="0A00B55F" w14:textId="311C0C31" w:rsidR="0090763B" w:rsidRPr="00D90F80" w:rsidRDefault="00286B5B" w:rsidP="0090763B">
      <w:pPr>
        <w:pStyle w:val="Clause"/>
        <w:rPr>
          <w:rFonts w:ascii="Arial" w:hAnsi="Arial" w:cs="Arial"/>
          <w:lang w:val="en-GB"/>
        </w:rPr>
      </w:pPr>
      <w:r w:rsidRPr="00D90F80">
        <w:rPr>
          <w:rFonts w:ascii="Arial" w:hAnsi="Arial" w:cs="Arial"/>
          <w:lang w:val="en-GB"/>
        </w:rPr>
        <w:t>Other stakeholders – by function</w:t>
      </w:r>
      <w:r w:rsidR="00D90F80">
        <w:rPr>
          <w:rFonts w:ascii="Arial" w:hAnsi="Arial" w:cs="Arial"/>
          <w:lang w:val="en-GB"/>
        </w:rPr>
        <w:t>/organis</w:t>
      </w:r>
      <w:r w:rsidRPr="00D90F80">
        <w:rPr>
          <w:rFonts w:ascii="Arial" w:hAnsi="Arial" w:cs="Arial"/>
          <w:lang w:val="en-GB"/>
        </w:rPr>
        <w:t>ation</w:t>
      </w:r>
    </w:p>
    <w:p w14:paraId="0A00B560" w14:textId="2119AF15" w:rsidR="0090763B" w:rsidRPr="00D90F80" w:rsidRDefault="0090763B" w:rsidP="0090763B">
      <w:pPr>
        <w:pStyle w:val="Corpsdetexte"/>
        <w:spacing w:after="0"/>
        <w:rPr>
          <w:rFonts w:ascii="Arial" w:hAnsi="Arial" w:cs="Arial"/>
        </w:rPr>
      </w:pPr>
      <w:r w:rsidRPr="00D90F80">
        <w:rPr>
          <w:rFonts w:ascii="Arial" w:hAnsi="Arial" w:cs="Arial"/>
        </w:rPr>
        <w:t>Contact with other potential stakeholders is being launched, including but not limited to</w:t>
      </w:r>
      <w:r w:rsidR="00D90F80">
        <w:rPr>
          <w:rFonts w:ascii="Arial" w:hAnsi="Arial" w:cs="Arial"/>
        </w:rPr>
        <w:t>:</w:t>
      </w:r>
    </w:p>
    <w:p w14:paraId="0A00B562" w14:textId="56C015A1" w:rsidR="0090763B" w:rsidRPr="00D90F80" w:rsidRDefault="00D90F80" w:rsidP="0090763B">
      <w:pPr>
        <w:pStyle w:val="Corpsdetexte"/>
        <w:numPr>
          <w:ilvl w:val="0"/>
          <w:numId w:val="45"/>
        </w:numPr>
        <w:spacing w:after="0"/>
        <w:rPr>
          <w:rFonts w:ascii="Arial" w:hAnsi="Arial" w:cs="Arial"/>
        </w:rPr>
      </w:pPr>
      <w:r>
        <w:rPr>
          <w:rFonts w:ascii="Arial" w:hAnsi="Arial" w:cs="Arial"/>
        </w:rPr>
        <w:t>European enabling standardis</w:t>
      </w:r>
      <w:r w:rsidR="0090763B" w:rsidRPr="00D90F80">
        <w:rPr>
          <w:rFonts w:ascii="Arial" w:hAnsi="Arial" w:cs="Arial"/>
        </w:rPr>
        <w:t>ation association</w:t>
      </w:r>
      <w:r w:rsidR="00B421E9" w:rsidRPr="00D90F80">
        <w:rPr>
          <w:rFonts w:ascii="Arial" w:hAnsi="Arial" w:cs="Arial"/>
        </w:rPr>
        <w:t>s</w:t>
      </w:r>
      <w:r w:rsidR="0090763B" w:rsidRPr="00D90F80">
        <w:rPr>
          <w:rFonts w:ascii="Arial" w:hAnsi="Arial" w:cs="Arial"/>
        </w:rPr>
        <w:t xml:space="preserve">: </w:t>
      </w:r>
      <w:proofErr w:type="spellStart"/>
      <w:r>
        <w:rPr>
          <w:rFonts w:ascii="Arial" w:hAnsi="Arial" w:cs="Arial"/>
        </w:rPr>
        <w:t>AFNeT</w:t>
      </w:r>
      <w:proofErr w:type="spellEnd"/>
    </w:p>
    <w:p w14:paraId="0A00B564" w14:textId="47AD0B9B" w:rsidR="0021231D" w:rsidRPr="00D90F80" w:rsidRDefault="00D90F80" w:rsidP="0090763B">
      <w:pPr>
        <w:pStyle w:val="Corpsdetexte"/>
        <w:numPr>
          <w:ilvl w:val="0"/>
          <w:numId w:val="45"/>
        </w:numPr>
        <w:spacing w:after="0"/>
        <w:rPr>
          <w:rFonts w:ascii="Arial" w:hAnsi="Arial" w:cs="Arial"/>
        </w:rPr>
      </w:pPr>
      <w:r>
        <w:rPr>
          <w:rFonts w:ascii="Arial" w:hAnsi="Arial" w:cs="Arial"/>
        </w:rPr>
        <w:t>Americas enabling standardis</w:t>
      </w:r>
      <w:r w:rsidR="0021231D" w:rsidRPr="00D90F80">
        <w:rPr>
          <w:rFonts w:ascii="Arial" w:hAnsi="Arial" w:cs="Arial"/>
        </w:rPr>
        <w:t>ation association: PDES Inc.</w:t>
      </w:r>
    </w:p>
    <w:p w14:paraId="11187460" w14:textId="1F024F03" w:rsidR="00A95C72" w:rsidRPr="00D90F80" w:rsidRDefault="00A95C72" w:rsidP="00D90F80">
      <w:pPr>
        <w:pStyle w:val="Corpsdetexte"/>
        <w:numPr>
          <w:ilvl w:val="0"/>
          <w:numId w:val="45"/>
        </w:numPr>
        <w:spacing w:after="0"/>
        <w:rPr>
          <w:rFonts w:ascii="Arial" w:hAnsi="Arial" w:cs="Arial"/>
        </w:rPr>
      </w:pPr>
      <w:r w:rsidRPr="00D90F80">
        <w:rPr>
          <w:rFonts w:ascii="Arial" w:hAnsi="Arial" w:cs="Arial"/>
        </w:rPr>
        <w:t>Suppor</w:t>
      </w:r>
      <w:r w:rsidR="00C63ED0">
        <w:rPr>
          <w:rFonts w:ascii="Arial" w:hAnsi="Arial" w:cs="Arial"/>
        </w:rPr>
        <w:t xml:space="preserve">ting service providers: </w:t>
      </w:r>
      <w:proofErr w:type="spellStart"/>
      <w:r w:rsidR="00C63ED0">
        <w:rPr>
          <w:rFonts w:ascii="Arial" w:hAnsi="Arial" w:cs="Arial"/>
        </w:rPr>
        <w:t>Eurostep</w:t>
      </w:r>
      <w:proofErr w:type="spellEnd"/>
      <w:r w:rsidRPr="00D90F80">
        <w:rPr>
          <w:rFonts w:ascii="Arial" w:hAnsi="Arial" w:cs="Arial"/>
        </w:rPr>
        <w:t xml:space="preserve">, Dassault </w:t>
      </w:r>
      <w:proofErr w:type="spellStart"/>
      <w:r w:rsidRPr="00D90F80">
        <w:rPr>
          <w:rFonts w:ascii="Arial" w:hAnsi="Arial" w:cs="Arial"/>
        </w:rPr>
        <w:t>Systèmes</w:t>
      </w:r>
      <w:proofErr w:type="spellEnd"/>
      <w:r w:rsidRPr="00D90F80">
        <w:rPr>
          <w:rFonts w:ascii="Arial" w:hAnsi="Arial" w:cs="Arial"/>
        </w:rPr>
        <w:t>, MSC Software, Siemens</w:t>
      </w:r>
    </w:p>
    <w:p w14:paraId="0A00B565" w14:textId="77777777" w:rsidR="008707E2" w:rsidRPr="00D90F80" w:rsidRDefault="00286B5B" w:rsidP="008707E2">
      <w:pPr>
        <w:pStyle w:val="Clause"/>
        <w:rPr>
          <w:rFonts w:ascii="Arial" w:hAnsi="Arial" w:cs="Arial"/>
          <w:lang w:val="en-GB"/>
        </w:rPr>
      </w:pPr>
      <w:r w:rsidRPr="00D90F80">
        <w:rPr>
          <w:rFonts w:ascii="Arial" w:hAnsi="Arial" w:cs="Arial"/>
          <w:lang w:val="en-GB"/>
        </w:rPr>
        <w:t>Business Justification</w:t>
      </w:r>
    </w:p>
    <w:p w14:paraId="7C3921C3" w14:textId="77777777" w:rsidR="00C63ED0" w:rsidRPr="00C63ED0" w:rsidRDefault="00C63ED0" w:rsidP="00C63ED0">
      <w:pPr>
        <w:rPr>
          <w:rFonts w:ascii="Arial" w:hAnsi="Arial" w:cs="Arial"/>
        </w:rPr>
      </w:pPr>
      <w:r w:rsidRPr="00C63ED0">
        <w:rPr>
          <w:rFonts w:ascii="Arial" w:hAnsi="Arial" w:cs="Arial"/>
        </w:rPr>
        <w:t xml:space="preserve">The globalization of the aerospace and defence industries is driving large volumes of work for modelling and simulation of product performance and behaviour, into geographically distributed teams and </w:t>
      </w:r>
      <w:bookmarkStart w:id="0" w:name="_GoBack"/>
      <w:bookmarkEnd w:id="0"/>
      <w:r w:rsidRPr="00C63ED0">
        <w:rPr>
          <w:rFonts w:ascii="Arial" w:hAnsi="Arial" w:cs="Arial"/>
        </w:rPr>
        <w:t xml:space="preserve">into the supply chain. The modelling and simulation technical data is used to justify change decisions and to validate the product throughout development, certification and in-service. There are already mature standards for exchange of the modelling and simulation technical data, but these either do not include traceability to the systems engineering and product data management context, or are inefficient for data sharing. This context information can be summarized as “who”, “what”, “where”, “when”, </w:t>
      </w:r>
      <w:r w:rsidRPr="00C63ED0">
        <w:rPr>
          <w:rFonts w:ascii="Arial" w:hAnsi="Arial" w:cs="Arial"/>
        </w:rPr>
        <w:lastRenderedPageBreak/>
        <w:t xml:space="preserve">“how”, “why”, and the goal of the MoSSEC project is to provide the standard for sharing this information. The MoSSEC project will be agnostic of the type of modelling and simulation, and it is the intention that the modelling and simulation data will continue to be exchanged with the technical standards in use today (e.g. AP209, AP210, AP242, FMI). </w:t>
      </w:r>
    </w:p>
    <w:p w14:paraId="0A00B567" w14:textId="77777777" w:rsidR="00794313" w:rsidRPr="00D90F80" w:rsidRDefault="00794313">
      <w:pPr>
        <w:rPr>
          <w:rFonts w:ascii="Arial" w:hAnsi="Arial" w:cs="Arial"/>
        </w:rPr>
      </w:pPr>
    </w:p>
    <w:p w14:paraId="0A00B568" w14:textId="77777777" w:rsidR="00286B5B" w:rsidRPr="00D90F80" w:rsidRDefault="00286B5B">
      <w:pPr>
        <w:pStyle w:val="Clause"/>
        <w:rPr>
          <w:rFonts w:ascii="Arial" w:hAnsi="Arial" w:cs="Arial"/>
          <w:lang w:val="en-GB"/>
        </w:rPr>
      </w:pPr>
      <w:r w:rsidRPr="00D90F80">
        <w:rPr>
          <w:rFonts w:ascii="Arial" w:hAnsi="Arial" w:cs="Arial"/>
          <w:lang w:val="en-GB"/>
        </w:rPr>
        <w:t xml:space="preserve">Description of activity/deliverables  </w:t>
      </w:r>
    </w:p>
    <w:p w14:paraId="0A00B569" w14:textId="77777777" w:rsidR="00286B5B" w:rsidRPr="00D90F80" w:rsidRDefault="00286B5B">
      <w:pPr>
        <w:pStyle w:val="Subclause"/>
        <w:tabs>
          <w:tab w:val="left" w:pos="6975"/>
        </w:tabs>
        <w:rPr>
          <w:rFonts w:ascii="Arial" w:hAnsi="Arial" w:cs="Arial"/>
          <w:u w:val="single"/>
          <w:lang w:val="en-GB"/>
        </w:rPr>
      </w:pPr>
      <w:r w:rsidRPr="00D90F80">
        <w:rPr>
          <w:rFonts w:ascii="Arial" w:hAnsi="Arial" w:cs="Arial"/>
          <w:u w:val="single"/>
          <w:lang w:val="en-GB"/>
        </w:rPr>
        <w:t>Activities</w:t>
      </w:r>
    </w:p>
    <w:p w14:paraId="0A00B56A" w14:textId="1E56C9E1" w:rsidR="00273D96" w:rsidRPr="00D90F80" w:rsidRDefault="00273D96" w:rsidP="00D90F80">
      <w:pPr>
        <w:pStyle w:val="Bullet"/>
        <w:jc w:val="both"/>
        <w:rPr>
          <w:rFonts w:ascii="Arial" w:hAnsi="Arial" w:cs="Arial"/>
          <w:lang w:val="en-GB"/>
        </w:rPr>
      </w:pPr>
      <w:r w:rsidRPr="00D90F80">
        <w:rPr>
          <w:rFonts w:ascii="Arial" w:hAnsi="Arial" w:cs="Arial"/>
          <w:lang w:val="en-GB"/>
        </w:rPr>
        <w:t xml:space="preserve">Promote project with ASD, AIA, stakeholders &amp; </w:t>
      </w:r>
      <w:r w:rsidR="009C34B1" w:rsidRPr="00D90F80">
        <w:rPr>
          <w:rFonts w:ascii="Arial" w:hAnsi="Arial" w:cs="Arial"/>
          <w:lang w:val="en-GB"/>
        </w:rPr>
        <w:t>implementers</w:t>
      </w:r>
      <w:r w:rsidRPr="00D90F80">
        <w:rPr>
          <w:rFonts w:ascii="Arial" w:hAnsi="Arial" w:cs="Arial"/>
          <w:lang w:val="en-GB"/>
        </w:rPr>
        <w:t>.</w:t>
      </w:r>
    </w:p>
    <w:p w14:paraId="0A00B56B" w14:textId="65116EE9" w:rsidR="00BC5595" w:rsidRPr="00D90F80" w:rsidRDefault="00417C5D" w:rsidP="00D90F80">
      <w:pPr>
        <w:pStyle w:val="Bullet"/>
        <w:jc w:val="both"/>
        <w:rPr>
          <w:rFonts w:ascii="Arial" w:hAnsi="Arial" w:cs="Arial"/>
          <w:lang w:val="en-GB"/>
        </w:rPr>
      </w:pPr>
      <w:r w:rsidRPr="00D90F80">
        <w:rPr>
          <w:rFonts w:ascii="Arial" w:hAnsi="Arial" w:cs="Arial"/>
          <w:lang w:val="en-GB"/>
        </w:rPr>
        <w:t>Migrate the</w:t>
      </w:r>
      <w:r w:rsidR="00273D96" w:rsidRPr="00D90F80">
        <w:rPr>
          <w:rFonts w:ascii="Arial" w:hAnsi="Arial" w:cs="Arial"/>
          <w:lang w:val="en-GB"/>
        </w:rPr>
        <w:t xml:space="preserve"> </w:t>
      </w:r>
      <w:r w:rsidR="00BC5595" w:rsidRPr="00D90F80">
        <w:rPr>
          <w:rFonts w:ascii="Arial" w:hAnsi="Arial" w:cs="Arial"/>
          <w:lang w:val="en-GB"/>
        </w:rPr>
        <w:t>MoSSEC</w:t>
      </w:r>
      <w:r w:rsidR="00FE5D74" w:rsidRPr="00D90F80">
        <w:rPr>
          <w:rFonts w:ascii="Arial" w:hAnsi="Arial" w:cs="Arial"/>
          <w:lang w:val="en-GB"/>
        </w:rPr>
        <w:t xml:space="preserve"> standard</w:t>
      </w:r>
      <w:r w:rsidR="00273D96" w:rsidRPr="00D90F80">
        <w:rPr>
          <w:rFonts w:ascii="Arial" w:hAnsi="Arial" w:cs="Arial"/>
          <w:lang w:val="en-GB"/>
        </w:rPr>
        <w:t xml:space="preserve"> </w:t>
      </w:r>
      <w:r w:rsidRPr="00D90F80">
        <w:rPr>
          <w:rFonts w:ascii="Arial" w:hAnsi="Arial" w:cs="Arial"/>
          <w:lang w:val="en-GB"/>
        </w:rPr>
        <w:t xml:space="preserve">to be </w:t>
      </w:r>
      <w:r w:rsidR="00A95C72" w:rsidRPr="00D90F80">
        <w:rPr>
          <w:rFonts w:ascii="Arial" w:hAnsi="Arial" w:cs="Arial"/>
          <w:lang w:val="en-GB"/>
        </w:rPr>
        <w:t xml:space="preserve">a new AP under </w:t>
      </w:r>
      <w:r w:rsidR="00A95C72" w:rsidRPr="00D90F80">
        <w:rPr>
          <w:rFonts w:ascii="Arial" w:hAnsi="Arial"/>
          <w:lang w:val="en-GB"/>
        </w:rPr>
        <w:t xml:space="preserve">ISO TC 184/SC 4 within the STEP </w:t>
      </w:r>
      <w:r w:rsidR="00C63ED0">
        <w:rPr>
          <w:rFonts w:ascii="Arial" w:hAnsi="Arial"/>
        </w:rPr>
        <w:t xml:space="preserve">Extended </w:t>
      </w:r>
      <w:r w:rsidR="00A95C72" w:rsidRPr="00D90F80">
        <w:rPr>
          <w:rFonts w:ascii="Arial" w:hAnsi="Arial"/>
          <w:lang w:val="en-GB"/>
        </w:rPr>
        <w:t>Architecture</w:t>
      </w:r>
      <w:r w:rsidRPr="00D90F80">
        <w:rPr>
          <w:rFonts w:ascii="Arial" w:hAnsi="Arial" w:cs="Arial"/>
          <w:lang w:val="en-GB"/>
        </w:rPr>
        <w:t>, harmonising with other APs.</w:t>
      </w:r>
    </w:p>
    <w:p w14:paraId="0A00B56C" w14:textId="5E00F282" w:rsidR="00621D14" w:rsidRPr="00D90F80" w:rsidRDefault="009C34B1" w:rsidP="00D90F80">
      <w:pPr>
        <w:pStyle w:val="Bullet"/>
        <w:jc w:val="both"/>
        <w:rPr>
          <w:rFonts w:ascii="Arial" w:hAnsi="Arial" w:cs="Arial"/>
          <w:lang w:val="en-GB"/>
        </w:rPr>
      </w:pPr>
      <w:r w:rsidRPr="00D90F80">
        <w:rPr>
          <w:rFonts w:ascii="Arial" w:hAnsi="Arial" w:cs="Arial"/>
          <w:lang w:val="en-GB"/>
        </w:rPr>
        <w:t xml:space="preserve">Maintain interoperability between MoSSEC ed1 and other related STEP APs (ISO 10303-242 and ISO 10303-239), by ensuring the compliance with the STEP </w:t>
      </w:r>
      <w:r w:rsidR="00C63ED0">
        <w:rPr>
          <w:rFonts w:ascii="Arial" w:hAnsi="Arial"/>
        </w:rPr>
        <w:t xml:space="preserve">Extended </w:t>
      </w:r>
      <w:r w:rsidRPr="00D90F80">
        <w:rPr>
          <w:rFonts w:ascii="Arial" w:hAnsi="Arial" w:cs="Arial"/>
          <w:lang w:val="en-GB"/>
        </w:rPr>
        <w:t>Architecture</w:t>
      </w:r>
    </w:p>
    <w:p w14:paraId="672A9521" w14:textId="569CC9C1" w:rsidR="00B421E9" w:rsidRPr="00D90F80" w:rsidRDefault="009C34B1" w:rsidP="00D90F80">
      <w:pPr>
        <w:pStyle w:val="Bullet"/>
        <w:jc w:val="both"/>
        <w:rPr>
          <w:rFonts w:ascii="Arial" w:hAnsi="Arial" w:cs="Arial"/>
          <w:lang w:val="en-GB"/>
        </w:rPr>
      </w:pPr>
      <w:r w:rsidRPr="00D90F80">
        <w:rPr>
          <w:rFonts w:ascii="Arial" w:hAnsi="Arial" w:cs="Arial"/>
          <w:lang w:val="en-GB"/>
        </w:rPr>
        <w:t xml:space="preserve">Participate in the development of the STEP </w:t>
      </w:r>
      <w:r w:rsidR="00C63ED0">
        <w:rPr>
          <w:rFonts w:ascii="Arial" w:hAnsi="Arial"/>
        </w:rPr>
        <w:t xml:space="preserve">Extended </w:t>
      </w:r>
      <w:r w:rsidRPr="00D90F80">
        <w:rPr>
          <w:rFonts w:ascii="Arial" w:hAnsi="Arial" w:cs="Arial"/>
          <w:lang w:val="en-GB"/>
        </w:rPr>
        <w:t xml:space="preserve">Architecture </w:t>
      </w:r>
    </w:p>
    <w:p w14:paraId="0A00B56D" w14:textId="2C6D8C3D" w:rsidR="00D11EC4" w:rsidRPr="00D90F80" w:rsidRDefault="00621D14" w:rsidP="00D90F80">
      <w:pPr>
        <w:pStyle w:val="Bullet"/>
        <w:jc w:val="both"/>
        <w:rPr>
          <w:rFonts w:ascii="Arial" w:hAnsi="Arial" w:cs="Arial"/>
          <w:lang w:val="en-GB"/>
        </w:rPr>
      </w:pPr>
      <w:r w:rsidRPr="00D90F80">
        <w:rPr>
          <w:rFonts w:ascii="Arial" w:hAnsi="Arial" w:cs="Arial"/>
          <w:lang w:val="en-GB"/>
        </w:rPr>
        <w:t>Liaison with</w:t>
      </w:r>
      <w:r w:rsidR="00D11EC4" w:rsidRPr="00D90F80">
        <w:rPr>
          <w:rFonts w:ascii="Arial" w:hAnsi="Arial" w:cs="Arial"/>
          <w:lang w:val="en-GB"/>
        </w:rPr>
        <w:t xml:space="preserve"> </w:t>
      </w:r>
      <w:r w:rsidR="00FF59C9" w:rsidRPr="00D90F80">
        <w:rPr>
          <w:rFonts w:ascii="Arial" w:hAnsi="Arial" w:cs="Arial"/>
          <w:lang w:val="en-GB"/>
        </w:rPr>
        <w:t>Implementer</w:t>
      </w:r>
      <w:r w:rsidRPr="00D90F80">
        <w:rPr>
          <w:rFonts w:ascii="Arial" w:hAnsi="Arial" w:cs="Arial"/>
          <w:lang w:val="en-GB"/>
        </w:rPr>
        <w:t xml:space="preserve"> Forum</w:t>
      </w:r>
      <w:r w:rsidR="00B421E9" w:rsidRPr="00D90F80">
        <w:rPr>
          <w:rFonts w:ascii="Arial" w:hAnsi="Arial" w:cs="Arial"/>
          <w:lang w:val="en-GB"/>
        </w:rPr>
        <w:t>s</w:t>
      </w:r>
      <w:r w:rsidRPr="00D90F80">
        <w:rPr>
          <w:rFonts w:ascii="Arial" w:hAnsi="Arial" w:cs="Arial"/>
          <w:lang w:val="en-GB"/>
        </w:rPr>
        <w:t>, to coordinate qualification and testing of</w:t>
      </w:r>
      <w:r w:rsidR="00D11EC4" w:rsidRPr="00D90F80">
        <w:rPr>
          <w:rFonts w:ascii="Arial" w:hAnsi="Arial" w:cs="Arial"/>
          <w:lang w:val="en-GB"/>
        </w:rPr>
        <w:t xml:space="preserve"> vendors solutions,</w:t>
      </w:r>
    </w:p>
    <w:p w14:paraId="0A00B570" w14:textId="77777777" w:rsidR="00286B5B" w:rsidRPr="00D90F80" w:rsidRDefault="00286B5B">
      <w:pPr>
        <w:pStyle w:val="Bullet"/>
        <w:numPr>
          <w:ilvl w:val="0"/>
          <w:numId w:val="0"/>
        </w:numPr>
        <w:rPr>
          <w:rFonts w:ascii="Arial" w:hAnsi="Arial" w:cs="Arial"/>
          <w:highlight w:val="yellow"/>
          <w:lang w:val="en-GB"/>
        </w:rPr>
      </w:pPr>
    </w:p>
    <w:p w14:paraId="0A00B571" w14:textId="77777777" w:rsidR="000C7057" w:rsidRPr="00D90F80" w:rsidRDefault="000C7057">
      <w:pPr>
        <w:pStyle w:val="Subclause"/>
        <w:rPr>
          <w:rFonts w:ascii="Arial" w:hAnsi="Arial" w:cs="Arial"/>
          <w:u w:val="single"/>
          <w:lang w:val="en-GB"/>
        </w:rPr>
      </w:pPr>
      <w:r w:rsidRPr="00D90F80">
        <w:rPr>
          <w:rFonts w:ascii="Arial" w:hAnsi="Arial" w:cs="Arial"/>
          <w:u w:val="single"/>
          <w:lang w:val="en-GB"/>
        </w:rPr>
        <w:t>Deliverables</w:t>
      </w:r>
    </w:p>
    <w:p w14:paraId="0A00B572" w14:textId="77777777" w:rsidR="0019549A" w:rsidRPr="00D90F80" w:rsidRDefault="0019549A" w:rsidP="00621D14">
      <w:pPr>
        <w:pStyle w:val="Bullet"/>
        <w:numPr>
          <w:ilvl w:val="0"/>
          <w:numId w:val="0"/>
        </w:numPr>
        <w:ind w:left="454" w:hanging="454"/>
        <w:rPr>
          <w:rFonts w:ascii="Arial" w:hAnsi="Arial" w:cs="Arial"/>
          <w:lang w:val="en-GB"/>
        </w:rPr>
      </w:pP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122"/>
        <w:gridCol w:w="1658"/>
      </w:tblGrid>
      <w:tr w:rsidR="003302D1" w:rsidRPr="00D90F80" w14:paraId="0A00B575" w14:textId="77777777" w:rsidTr="00025A91">
        <w:tc>
          <w:tcPr>
            <w:tcW w:w="8122" w:type="dxa"/>
            <w:shd w:val="clear" w:color="auto" w:fill="auto"/>
          </w:tcPr>
          <w:p w14:paraId="0A00B573" w14:textId="57F4D3A5" w:rsidR="003302D1" w:rsidRPr="00D90F80" w:rsidRDefault="00E50510" w:rsidP="00785709">
            <w:pPr>
              <w:rPr>
                <w:rFonts w:ascii="Arial" w:hAnsi="Arial" w:cs="Arial"/>
                <w:sz w:val="22"/>
              </w:rPr>
            </w:pPr>
            <w:r w:rsidRPr="00D90F80">
              <w:rPr>
                <w:rFonts w:ascii="Arial" w:hAnsi="Arial"/>
              </w:rPr>
              <w:t>ISO TC 184/SC 4</w:t>
            </w:r>
            <w:r w:rsidR="00785709" w:rsidRPr="00D90F80">
              <w:rPr>
                <w:rFonts w:ascii="Arial" w:hAnsi="Arial"/>
              </w:rPr>
              <w:t xml:space="preserve"> “</w:t>
            </w:r>
            <w:r w:rsidRPr="00D90F80">
              <w:rPr>
                <w:rFonts w:ascii="Arial" w:hAnsi="Arial" w:cs="Arial"/>
                <w:sz w:val="22"/>
              </w:rPr>
              <w:t>Preliminary Work Item</w:t>
            </w:r>
            <w:r w:rsidR="00785709" w:rsidRPr="00D90F80">
              <w:rPr>
                <w:rFonts w:ascii="Arial" w:hAnsi="Arial" w:cs="Arial"/>
                <w:sz w:val="22"/>
              </w:rPr>
              <w:t>”</w:t>
            </w:r>
            <w:r w:rsidR="00C63ED0">
              <w:rPr>
                <w:rFonts w:ascii="Arial" w:hAnsi="Arial" w:cs="Arial"/>
                <w:sz w:val="22"/>
              </w:rPr>
              <w:t xml:space="preserve"> </w:t>
            </w:r>
            <w:r w:rsidR="00C63ED0" w:rsidRPr="00C63ED0">
              <w:rPr>
                <w:rFonts w:ascii="Arial" w:hAnsi="Arial" w:cs="Arial"/>
                <w:i/>
                <w:sz w:val="22"/>
              </w:rPr>
              <w:t>- completed</w:t>
            </w:r>
          </w:p>
        </w:tc>
        <w:tc>
          <w:tcPr>
            <w:tcW w:w="1658" w:type="dxa"/>
            <w:shd w:val="clear" w:color="auto" w:fill="auto"/>
          </w:tcPr>
          <w:p w14:paraId="0A00B574" w14:textId="1CA314C8" w:rsidR="003302D1" w:rsidRPr="00D90F80" w:rsidRDefault="00785709" w:rsidP="00785709">
            <w:pPr>
              <w:pStyle w:val="Bullet"/>
              <w:numPr>
                <w:ilvl w:val="0"/>
                <w:numId w:val="0"/>
              </w:numPr>
              <w:rPr>
                <w:rFonts w:ascii="Arial" w:hAnsi="Arial" w:cs="Arial"/>
                <w:lang w:val="en-GB"/>
              </w:rPr>
            </w:pPr>
            <w:r w:rsidRPr="00D90F80">
              <w:rPr>
                <w:rFonts w:ascii="Arial" w:hAnsi="Arial" w:cs="Arial"/>
                <w:sz w:val="22"/>
                <w:lang w:val="en-GB"/>
              </w:rPr>
              <w:t>May 2016</w:t>
            </w:r>
          </w:p>
        </w:tc>
      </w:tr>
      <w:tr w:rsidR="00142490" w:rsidRPr="00D90F80" w14:paraId="0A00B578" w14:textId="77777777" w:rsidTr="00025A91">
        <w:tc>
          <w:tcPr>
            <w:tcW w:w="8122" w:type="dxa"/>
            <w:shd w:val="clear" w:color="auto" w:fill="auto"/>
          </w:tcPr>
          <w:p w14:paraId="0A00B576" w14:textId="2637C2B5" w:rsidR="00142490" w:rsidRPr="00D90F80" w:rsidRDefault="00E50510" w:rsidP="00785709">
            <w:pPr>
              <w:rPr>
                <w:rFonts w:ascii="Arial" w:hAnsi="Arial" w:cs="Arial"/>
                <w:sz w:val="22"/>
              </w:rPr>
            </w:pPr>
            <w:r w:rsidRPr="00D90F80">
              <w:rPr>
                <w:rFonts w:ascii="Arial" w:hAnsi="Arial"/>
              </w:rPr>
              <w:t xml:space="preserve">ISO TC 184/SC 4 </w:t>
            </w:r>
            <w:r w:rsidR="00785709" w:rsidRPr="00D90F80">
              <w:rPr>
                <w:rFonts w:ascii="Arial" w:hAnsi="Arial"/>
              </w:rPr>
              <w:t>“New Work Item”</w:t>
            </w:r>
            <w:r w:rsidRPr="00D90F80">
              <w:rPr>
                <w:rFonts w:ascii="Arial" w:hAnsi="Arial"/>
              </w:rPr>
              <w:t xml:space="preserve"> and associated White Paper including Scope of MoSSEC ed1 </w:t>
            </w:r>
            <w:r w:rsidR="00785709" w:rsidRPr="00D90F80">
              <w:rPr>
                <w:rFonts w:ascii="Arial" w:hAnsi="Arial"/>
              </w:rPr>
              <w:t xml:space="preserve">, expected scope of ed2, ed3 </w:t>
            </w:r>
            <w:r w:rsidRPr="00D90F80">
              <w:rPr>
                <w:rFonts w:ascii="Arial" w:hAnsi="Arial"/>
              </w:rPr>
              <w:t>and Project Organization</w:t>
            </w:r>
            <w:r w:rsidR="00C63ED0">
              <w:rPr>
                <w:rFonts w:ascii="Arial" w:hAnsi="Arial"/>
              </w:rPr>
              <w:t xml:space="preserve"> </w:t>
            </w:r>
            <w:r w:rsidR="00C63ED0" w:rsidRPr="00C63ED0">
              <w:rPr>
                <w:rFonts w:ascii="Arial" w:hAnsi="Arial" w:cs="Arial"/>
                <w:i/>
                <w:sz w:val="22"/>
              </w:rPr>
              <w:t>- completed</w:t>
            </w:r>
          </w:p>
        </w:tc>
        <w:tc>
          <w:tcPr>
            <w:tcW w:w="1658" w:type="dxa"/>
            <w:shd w:val="clear" w:color="auto" w:fill="auto"/>
          </w:tcPr>
          <w:p w14:paraId="0A00B577" w14:textId="67399D5B" w:rsidR="00142490" w:rsidRPr="00D90F80" w:rsidRDefault="00785709" w:rsidP="00025A91">
            <w:pPr>
              <w:pStyle w:val="Bullet"/>
              <w:numPr>
                <w:ilvl w:val="0"/>
                <w:numId w:val="0"/>
              </w:numPr>
              <w:rPr>
                <w:rFonts w:ascii="Arial" w:hAnsi="Arial" w:cs="Arial"/>
                <w:sz w:val="22"/>
                <w:lang w:val="en-GB"/>
              </w:rPr>
            </w:pPr>
            <w:r w:rsidRPr="00D90F80">
              <w:rPr>
                <w:rFonts w:ascii="Arial" w:hAnsi="Arial" w:cs="Arial"/>
                <w:sz w:val="22"/>
                <w:lang w:val="en-GB"/>
              </w:rPr>
              <w:t>Oct 2016</w:t>
            </w:r>
          </w:p>
        </w:tc>
      </w:tr>
      <w:tr w:rsidR="003302D1" w:rsidRPr="00D90F80" w14:paraId="0A00B57B" w14:textId="77777777" w:rsidTr="00025A91">
        <w:tc>
          <w:tcPr>
            <w:tcW w:w="8122" w:type="dxa"/>
            <w:shd w:val="clear" w:color="auto" w:fill="auto"/>
          </w:tcPr>
          <w:p w14:paraId="0A00B579" w14:textId="4DCC42FE" w:rsidR="003302D1" w:rsidRPr="00D90F80" w:rsidRDefault="00785709" w:rsidP="00142490">
            <w:pPr>
              <w:rPr>
                <w:rFonts w:ascii="Arial" w:hAnsi="Arial" w:cs="Arial"/>
                <w:sz w:val="22"/>
              </w:rPr>
            </w:pPr>
            <w:r w:rsidRPr="00D90F80">
              <w:rPr>
                <w:rFonts w:ascii="Arial" w:hAnsi="Arial"/>
              </w:rPr>
              <w:t>ISO TC 184/SC 4 “New Work Item” approved</w:t>
            </w:r>
            <w:r w:rsidR="00C63ED0">
              <w:rPr>
                <w:rFonts w:ascii="Arial" w:hAnsi="Arial"/>
              </w:rPr>
              <w:t xml:space="preserve"> </w:t>
            </w:r>
            <w:r w:rsidR="00C63ED0" w:rsidRPr="00C63ED0">
              <w:rPr>
                <w:rFonts w:ascii="Arial" w:hAnsi="Arial" w:cs="Arial"/>
                <w:i/>
                <w:sz w:val="22"/>
              </w:rPr>
              <w:t>- completed</w:t>
            </w:r>
          </w:p>
        </w:tc>
        <w:tc>
          <w:tcPr>
            <w:tcW w:w="1658" w:type="dxa"/>
            <w:shd w:val="clear" w:color="auto" w:fill="auto"/>
          </w:tcPr>
          <w:p w14:paraId="0A00B57A" w14:textId="4AA24D95" w:rsidR="003302D1" w:rsidRPr="00D90F80" w:rsidRDefault="00785709" w:rsidP="00142490">
            <w:pPr>
              <w:pStyle w:val="Bullet"/>
              <w:numPr>
                <w:ilvl w:val="0"/>
                <w:numId w:val="0"/>
              </w:numPr>
              <w:rPr>
                <w:rFonts w:ascii="Arial" w:hAnsi="Arial" w:cs="Arial"/>
                <w:lang w:val="en-GB"/>
              </w:rPr>
            </w:pPr>
            <w:r w:rsidRPr="00D90F80">
              <w:rPr>
                <w:rFonts w:ascii="Arial" w:hAnsi="Arial" w:cs="Arial"/>
                <w:sz w:val="22"/>
                <w:lang w:val="en-GB"/>
              </w:rPr>
              <w:t>Dec 2016</w:t>
            </w:r>
          </w:p>
        </w:tc>
      </w:tr>
      <w:tr w:rsidR="00785709" w:rsidRPr="00D90F80" w14:paraId="0A00B57E" w14:textId="77777777" w:rsidTr="00025A91">
        <w:tc>
          <w:tcPr>
            <w:tcW w:w="8122" w:type="dxa"/>
            <w:shd w:val="clear" w:color="auto" w:fill="auto"/>
          </w:tcPr>
          <w:p w14:paraId="0A00B57C" w14:textId="2D9964DC" w:rsidR="00785709" w:rsidRPr="00D90F80" w:rsidRDefault="00785709" w:rsidP="00D11EC4">
            <w:pPr>
              <w:rPr>
                <w:rFonts w:ascii="Arial" w:hAnsi="Arial" w:cs="Arial"/>
                <w:b/>
                <w:sz w:val="22"/>
              </w:rPr>
            </w:pPr>
            <w:r w:rsidRPr="00D90F80">
              <w:rPr>
                <w:rFonts w:ascii="Arial" w:hAnsi="Arial"/>
              </w:rPr>
              <w:t>ISO TC 184/SC 4 “Committee Draft” approved</w:t>
            </w:r>
            <w:r w:rsidR="00C63ED0">
              <w:rPr>
                <w:rFonts w:ascii="Arial" w:hAnsi="Arial"/>
              </w:rPr>
              <w:t xml:space="preserve"> </w:t>
            </w:r>
            <w:r w:rsidR="00C63ED0" w:rsidRPr="00C63ED0">
              <w:rPr>
                <w:rFonts w:ascii="Arial" w:hAnsi="Arial" w:cs="Arial"/>
                <w:i/>
                <w:sz w:val="22"/>
              </w:rPr>
              <w:t>- completed</w:t>
            </w:r>
          </w:p>
        </w:tc>
        <w:tc>
          <w:tcPr>
            <w:tcW w:w="1658" w:type="dxa"/>
            <w:shd w:val="clear" w:color="auto" w:fill="auto"/>
          </w:tcPr>
          <w:p w14:paraId="0A00B57D" w14:textId="1519DD3A" w:rsidR="00785709" w:rsidRPr="00D90F80" w:rsidRDefault="00C63ED0" w:rsidP="00025A91">
            <w:pPr>
              <w:pStyle w:val="Bullet"/>
              <w:numPr>
                <w:ilvl w:val="0"/>
                <w:numId w:val="0"/>
              </w:numPr>
              <w:rPr>
                <w:rFonts w:ascii="Arial" w:hAnsi="Arial" w:cs="Arial"/>
                <w:lang w:val="en-GB"/>
              </w:rPr>
            </w:pPr>
            <w:r>
              <w:rPr>
                <w:rFonts w:ascii="Arial" w:hAnsi="Arial" w:cs="Arial"/>
                <w:lang w:val="en-GB"/>
              </w:rPr>
              <w:t>June</w:t>
            </w:r>
            <w:r w:rsidR="00785709" w:rsidRPr="00D90F80">
              <w:rPr>
                <w:rFonts w:ascii="Arial" w:hAnsi="Arial" w:cs="Arial"/>
                <w:lang w:val="en-GB"/>
              </w:rPr>
              <w:t xml:space="preserve"> 201</w:t>
            </w:r>
            <w:r>
              <w:rPr>
                <w:rFonts w:ascii="Arial" w:hAnsi="Arial" w:cs="Arial"/>
                <w:lang w:val="en-GB"/>
              </w:rPr>
              <w:t>8</w:t>
            </w:r>
          </w:p>
        </w:tc>
      </w:tr>
      <w:tr w:rsidR="00785709" w:rsidRPr="00D90F80" w14:paraId="0A00B581" w14:textId="77777777" w:rsidTr="00025A91">
        <w:tc>
          <w:tcPr>
            <w:tcW w:w="8122" w:type="dxa"/>
            <w:shd w:val="clear" w:color="auto" w:fill="auto"/>
          </w:tcPr>
          <w:p w14:paraId="0A00B57F" w14:textId="5FF35A90" w:rsidR="00785709" w:rsidRPr="00D90F80" w:rsidRDefault="00785709" w:rsidP="00D11EC4">
            <w:pPr>
              <w:rPr>
                <w:rFonts w:ascii="Arial" w:hAnsi="Arial" w:cs="Arial"/>
              </w:rPr>
            </w:pPr>
            <w:r w:rsidRPr="00D90F80">
              <w:rPr>
                <w:rFonts w:ascii="Arial" w:hAnsi="Arial"/>
              </w:rPr>
              <w:t>ISO TC 184/SC 4  “Draft International Standard”, submitted for ballot</w:t>
            </w:r>
          </w:p>
        </w:tc>
        <w:tc>
          <w:tcPr>
            <w:tcW w:w="1658" w:type="dxa"/>
            <w:shd w:val="clear" w:color="auto" w:fill="auto"/>
          </w:tcPr>
          <w:p w14:paraId="0A00B580" w14:textId="67F8C9D7" w:rsidR="00785709" w:rsidRPr="00D90F80" w:rsidRDefault="00C63ED0" w:rsidP="00025A91">
            <w:pPr>
              <w:pStyle w:val="Bullet"/>
              <w:numPr>
                <w:ilvl w:val="0"/>
                <w:numId w:val="0"/>
              </w:numPr>
              <w:rPr>
                <w:rFonts w:ascii="Arial" w:hAnsi="Arial" w:cs="Arial"/>
                <w:sz w:val="22"/>
                <w:lang w:val="en-GB"/>
              </w:rPr>
            </w:pPr>
            <w:r>
              <w:rPr>
                <w:rFonts w:ascii="Arial" w:hAnsi="Arial" w:cs="Arial"/>
                <w:sz w:val="22"/>
                <w:lang w:val="en-GB"/>
              </w:rPr>
              <w:t>Q4</w:t>
            </w:r>
            <w:r w:rsidR="00785709" w:rsidRPr="00D90F80">
              <w:rPr>
                <w:rFonts w:ascii="Arial" w:hAnsi="Arial" w:cs="Arial"/>
                <w:sz w:val="22"/>
                <w:lang w:val="en-GB"/>
              </w:rPr>
              <w:t xml:space="preserve"> 201</w:t>
            </w:r>
            <w:r>
              <w:rPr>
                <w:rFonts w:ascii="Arial" w:hAnsi="Arial" w:cs="Arial"/>
                <w:sz w:val="22"/>
                <w:lang w:val="en-GB"/>
              </w:rPr>
              <w:t>9</w:t>
            </w:r>
          </w:p>
        </w:tc>
      </w:tr>
      <w:tr w:rsidR="00785709" w:rsidRPr="00D90F80" w14:paraId="0A00B584" w14:textId="77777777" w:rsidTr="00025A91">
        <w:tc>
          <w:tcPr>
            <w:tcW w:w="8122" w:type="dxa"/>
            <w:tcBorders>
              <w:top w:val="single" w:sz="4" w:space="0" w:color="auto"/>
              <w:left w:val="single" w:sz="4" w:space="0" w:color="auto"/>
              <w:bottom w:val="single" w:sz="4" w:space="0" w:color="auto"/>
              <w:right w:val="single" w:sz="4" w:space="0" w:color="auto"/>
            </w:tcBorders>
            <w:shd w:val="clear" w:color="auto" w:fill="auto"/>
          </w:tcPr>
          <w:p w14:paraId="0A00B582" w14:textId="292D919D" w:rsidR="00785709" w:rsidRPr="00D90F80" w:rsidRDefault="00785709" w:rsidP="00785709">
            <w:pPr>
              <w:rPr>
                <w:rFonts w:ascii="Arial" w:hAnsi="Arial" w:cs="Arial"/>
                <w:sz w:val="22"/>
              </w:rPr>
            </w:pPr>
            <w:r w:rsidRPr="00D90F80">
              <w:rPr>
                <w:rFonts w:ascii="Arial" w:hAnsi="Arial"/>
              </w:rPr>
              <w:t>Sending  of STEP MoSSEC edition 1 to ISO for publication</w:t>
            </w:r>
          </w:p>
        </w:tc>
        <w:tc>
          <w:tcPr>
            <w:tcW w:w="1658" w:type="dxa"/>
            <w:tcBorders>
              <w:top w:val="single" w:sz="4" w:space="0" w:color="auto"/>
              <w:left w:val="single" w:sz="4" w:space="0" w:color="auto"/>
              <w:bottom w:val="single" w:sz="4" w:space="0" w:color="auto"/>
              <w:right w:val="single" w:sz="4" w:space="0" w:color="auto"/>
            </w:tcBorders>
            <w:shd w:val="clear" w:color="auto" w:fill="auto"/>
          </w:tcPr>
          <w:p w14:paraId="0A00B583" w14:textId="3D65C2C6" w:rsidR="00785709" w:rsidRPr="00D90F80" w:rsidRDefault="00C63ED0" w:rsidP="00D11EC4">
            <w:pPr>
              <w:pStyle w:val="Bullet"/>
              <w:numPr>
                <w:ilvl w:val="0"/>
                <w:numId w:val="0"/>
              </w:numPr>
              <w:rPr>
                <w:rFonts w:ascii="Arial" w:hAnsi="Arial" w:cs="Arial"/>
                <w:sz w:val="22"/>
                <w:lang w:val="en-GB"/>
              </w:rPr>
            </w:pPr>
            <w:r>
              <w:rPr>
                <w:rFonts w:ascii="Arial" w:hAnsi="Arial" w:cs="Arial"/>
                <w:sz w:val="22"/>
                <w:lang w:val="en-GB"/>
              </w:rPr>
              <w:t>Q2 2020</w:t>
            </w:r>
          </w:p>
        </w:tc>
      </w:tr>
      <w:tr w:rsidR="00785709" w:rsidRPr="00D90F80" w14:paraId="0A00B587" w14:textId="77777777" w:rsidTr="00025A91">
        <w:tc>
          <w:tcPr>
            <w:tcW w:w="8122" w:type="dxa"/>
            <w:tcBorders>
              <w:top w:val="single" w:sz="4" w:space="0" w:color="auto"/>
              <w:left w:val="single" w:sz="4" w:space="0" w:color="auto"/>
              <w:bottom w:val="single" w:sz="4" w:space="0" w:color="auto"/>
              <w:right w:val="single" w:sz="4" w:space="0" w:color="auto"/>
            </w:tcBorders>
            <w:shd w:val="clear" w:color="auto" w:fill="auto"/>
          </w:tcPr>
          <w:p w14:paraId="0A00B585" w14:textId="1CD04C08" w:rsidR="00785709" w:rsidRPr="00D90F80" w:rsidRDefault="00785709" w:rsidP="00785709">
            <w:pPr>
              <w:rPr>
                <w:rFonts w:ascii="Arial" w:hAnsi="Arial" w:cs="Arial"/>
                <w:sz w:val="22"/>
              </w:rPr>
            </w:pPr>
            <w:r w:rsidRPr="00D90F80">
              <w:rPr>
                <w:rFonts w:ascii="Arial" w:hAnsi="Arial"/>
              </w:rPr>
              <w:t xml:space="preserve">Planned publication of STEP MoSSEC edition 1 “International Standard” </w:t>
            </w:r>
          </w:p>
        </w:tc>
        <w:tc>
          <w:tcPr>
            <w:tcW w:w="1658" w:type="dxa"/>
            <w:tcBorders>
              <w:top w:val="single" w:sz="4" w:space="0" w:color="auto"/>
              <w:left w:val="single" w:sz="4" w:space="0" w:color="auto"/>
              <w:bottom w:val="single" w:sz="4" w:space="0" w:color="auto"/>
              <w:right w:val="single" w:sz="4" w:space="0" w:color="auto"/>
            </w:tcBorders>
            <w:shd w:val="clear" w:color="auto" w:fill="auto"/>
          </w:tcPr>
          <w:p w14:paraId="0A00B586" w14:textId="7F4A8991" w:rsidR="00785709" w:rsidRPr="00D90F80" w:rsidRDefault="00C63ED0" w:rsidP="00025A91">
            <w:pPr>
              <w:pStyle w:val="Bullet"/>
              <w:numPr>
                <w:ilvl w:val="0"/>
                <w:numId w:val="0"/>
              </w:numPr>
              <w:rPr>
                <w:rFonts w:ascii="Arial" w:hAnsi="Arial" w:cs="Arial"/>
                <w:sz w:val="22"/>
                <w:lang w:val="en-GB"/>
              </w:rPr>
            </w:pPr>
            <w:r>
              <w:rPr>
                <w:rFonts w:ascii="Arial" w:hAnsi="Arial" w:cs="Arial"/>
                <w:sz w:val="22"/>
                <w:lang w:val="en-GB"/>
              </w:rPr>
              <w:t>Q3 2020</w:t>
            </w:r>
          </w:p>
        </w:tc>
      </w:tr>
    </w:tbl>
    <w:p w14:paraId="0A00B58E" w14:textId="4C5C3F58" w:rsidR="00286B5B" w:rsidRPr="00D90F80" w:rsidRDefault="00844BAE" w:rsidP="00D90F80">
      <w:pPr>
        <w:pStyle w:val="Bullet"/>
        <w:numPr>
          <w:ilvl w:val="0"/>
          <w:numId w:val="0"/>
        </w:numPr>
        <w:jc w:val="both"/>
        <w:rPr>
          <w:rFonts w:ascii="Arial" w:hAnsi="Arial" w:cs="Arial"/>
          <w:highlight w:val="yellow"/>
          <w:lang w:val="en-GB"/>
        </w:rPr>
      </w:pPr>
      <w:r w:rsidRPr="00D90F80">
        <w:rPr>
          <w:rFonts w:ascii="Arial" w:hAnsi="Arial"/>
          <w:lang w:val="en-GB"/>
        </w:rPr>
        <w:t>Besides delivering the document itself to ISO, recommended practices will be updated and STEP interfaces tested. New editions of MoSSEC benchmarks will be set up to assess the capabilities of COTS applications of the main CAD-PDM vendors</w:t>
      </w:r>
    </w:p>
    <w:p w14:paraId="0A00B58F" w14:textId="77777777" w:rsidR="00286B5B" w:rsidRPr="00D90F80" w:rsidRDefault="00286B5B" w:rsidP="00D90F80">
      <w:pPr>
        <w:pStyle w:val="Subclause"/>
        <w:tabs>
          <w:tab w:val="left" w:pos="2145"/>
        </w:tabs>
        <w:jc w:val="both"/>
        <w:rPr>
          <w:rFonts w:ascii="Arial" w:hAnsi="Arial" w:cs="Arial"/>
          <w:u w:val="single"/>
          <w:lang w:val="en-GB"/>
        </w:rPr>
      </w:pPr>
      <w:r w:rsidRPr="00D90F80">
        <w:rPr>
          <w:rFonts w:ascii="Arial" w:hAnsi="Arial" w:cs="Arial"/>
          <w:u w:val="single"/>
          <w:lang w:val="en-GB"/>
        </w:rPr>
        <w:t>Assumptions</w:t>
      </w:r>
    </w:p>
    <w:p w14:paraId="0A00B590" w14:textId="439ABD18" w:rsidR="005818BA" w:rsidRPr="00D90F80" w:rsidRDefault="00286B5B" w:rsidP="00D90F80">
      <w:pPr>
        <w:pStyle w:val="Bullet"/>
        <w:jc w:val="both"/>
        <w:rPr>
          <w:rFonts w:ascii="Arial" w:hAnsi="Arial" w:cs="Arial"/>
          <w:lang w:val="en-GB"/>
        </w:rPr>
      </w:pPr>
      <w:r w:rsidRPr="00D90F80">
        <w:rPr>
          <w:rFonts w:ascii="Arial" w:hAnsi="Arial" w:cs="Arial"/>
          <w:lang w:val="en-GB"/>
        </w:rPr>
        <w:t xml:space="preserve">Organizations should undertake </w:t>
      </w:r>
      <w:r w:rsidR="005818BA" w:rsidRPr="00D90F80">
        <w:rPr>
          <w:rFonts w:ascii="Arial" w:hAnsi="Arial" w:cs="Arial"/>
          <w:lang w:val="en-GB"/>
        </w:rPr>
        <w:t xml:space="preserve">review of their </w:t>
      </w:r>
      <w:r w:rsidR="00FF59C9" w:rsidRPr="00D90F80">
        <w:rPr>
          <w:rFonts w:ascii="Arial" w:hAnsi="Arial" w:cs="Arial"/>
          <w:lang w:val="en-GB"/>
        </w:rPr>
        <w:t>modelling</w:t>
      </w:r>
      <w:r w:rsidR="005818BA" w:rsidRPr="00D90F80">
        <w:rPr>
          <w:rFonts w:ascii="Arial" w:hAnsi="Arial" w:cs="Arial"/>
          <w:lang w:val="en-GB"/>
        </w:rPr>
        <w:t xml:space="preserve"> and simulation processes and product development processes from a systems engineering perspective in order to properly establish the justification and approach to apply MoSSEC.</w:t>
      </w:r>
    </w:p>
    <w:p w14:paraId="0A00B591" w14:textId="77777777" w:rsidR="00286B5B" w:rsidRPr="00D90F80" w:rsidRDefault="00286B5B">
      <w:pPr>
        <w:pStyle w:val="Clause"/>
        <w:rPr>
          <w:rFonts w:ascii="Arial" w:hAnsi="Arial" w:cs="Arial"/>
          <w:lang w:val="en-GB"/>
        </w:rPr>
      </w:pPr>
      <w:r w:rsidRPr="00D90F80">
        <w:rPr>
          <w:rFonts w:ascii="Arial" w:hAnsi="Arial" w:cs="Arial"/>
          <w:lang w:val="en-GB"/>
        </w:rPr>
        <w:t xml:space="preserve">Business benefits </w:t>
      </w:r>
    </w:p>
    <w:p w14:paraId="0A00B592" w14:textId="77777777" w:rsidR="00BB3672" w:rsidRPr="00D90F80" w:rsidRDefault="00BB3672" w:rsidP="00D90F80">
      <w:pPr>
        <w:numPr>
          <w:ilvl w:val="1"/>
          <w:numId w:val="14"/>
        </w:numPr>
        <w:tabs>
          <w:tab w:val="clear" w:pos="1500"/>
          <w:tab w:val="left" w:pos="567"/>
        </w:tabs>
        <w:ind w:left="567" w:hanging="567"/>
        <w:jc w:val="both"/>
        <w:rPr>
          <w:rFonts w:ascii="Arial" w:hAnsi="Arial" w:cs="Arial"/>
        </w:rPr>
      </w:pPr>
      <w:r w:rsidRPr="00D90F80">
        <w:rPr>
          <w:rFonts w:ascii="Arial" w:hAnsi="Arial" w:cs="Arial"/>
        </w:rPr>
        <w:t>Companies adopting the MoSSEC</w:t>
      </w:r>
      <w:r w:rsidR="00423CEA" w:rsidRPr="00D90F80">
        <w:rPr>
          <w:rFonts w:ascii="Arial" w:hAnsi="Arial" w:cs="Arial"/>
        </w:rPr>
        <w:t xml:space="preserve"> standards can </w:t>
      </w:r>
      <w:r w:rsidRPr="00D90F80">
        <w:rPr>
          <w:rFonts w:ascii="Arial" w:hAnsi="Arial" w:cs="Arial"/>
        </w:rPr>
        <w:t>collaborate more effectively and with greater agility in the development of new products.</w:t>
      </w:r>
    </w:p>
    <w:p w14:paraId="0A00B593" w14:textId="4475E2CA" w:rsidR="00BB3672" w:rsidRPr="00D90F80" w:rsidRDefault="00BB3672" w:rsidP="00D90F80">
      <w:pPr>
        <w:numPr>
          <w:ilvl w:val="1"/>
          <w:numId w:val="14"/>
        </w:numPr>
        <w:tabs>
          <w:tab w:val="clear" w:pos="1500"/>
          <w:tab w:val="left" w:pos="567"/>
        </w:tabs>
        <w:ind w:left="567" w:hanging="567"/>
        <w:jc w:val="both"/>
        <w:rPr>
          <w:rFonts w:ascii="Arial" w:hAnsi="Arial" w:cs="Arial"/>
        </w:rPr>
      </w:pPr>
      <w:r w:rsidRPr="00D90F80">
        <w:rPr>
          <w:rFonts w:ascii="Arial" w:hAnsi="Arial" w:cs="Arial"/>
        </w:rPr>
        <w:t xml:space="preserve">The MoSSEC standard enables an integrated dialogue on Requirements, Product Definition, </w:t>
      </w:r>
      <w:r w:rsidR="00FF59C9" w:rsidRPr="00D90F80">
        <w:rPr>
          <w:rFonts w:ascii="Arial" w:hAnsi="Arial" w:cs="Arial"/>
        </w:rPr>
        <w:t>Modelling</w:t>
      </w:r>
      <w:r w:rsidRPr="00D90F80">
        <w:rPr>
          <w:rFonts w:ascii="Arial" w:hAnsi="Arial" w:cs="Arial"/>
        </w:rPr>
        <w:t xml:space="preserve"> &amp; Simulation and Decisions – </w:t>
      </w:r>
      <w:r w:rsidR="005818BA" w:rsidRPr="00D90F80">
        <w:rPr>
          <w:rFonts w:ascii="Arial" w:hAnsi="Arial" w:cs="Arial"/>
        </w:rPr>
        <w:t>it will reduce</w:t>
      </w:r>
      <w:r w:rsidRPr="00D90F80">
        <w:rPr>
          <w:rFonts w:ascii="Arial" w:hAnsi="Arial" w:cs="Arial"/>
        </w:rPr>
        <w:t xml:space="preserve"> the cost to identify and access key information, </w:t>
      </w:r>
      <w:r w:rsidR="005818BA" w:rsidRPr="00D90F80">
        <w:rPr>
          <w:rFonts w:ascii="Arial" w:hAnsi="Arial" w:cs="Arial"/>
        </w:rPr>
        <w:t>reduce</w:t>
      </w:r>
      <w:r w:rsidRPr="00D90F80">
        <w:rPr>
          <w:rFonts w:ascii="Arial" w:hAnsi="Arial" w:cs="Arial"/>
        </w:rPr>
        <w:t xml:space="preserve"> rework caused by refere</w:t>
      </w:r>
      <w:r w:rsidR="005818BA" w:rsidRPr="00D90F80">
        <w:rPr>
          <w:rFonts w:ascii="Arial" w:hAnsi="Arial" w:cs="Arial"/>
        </w:rPr>
        <w:t>nce to out-of-date information, and increase the quality and timeliness of decision making.</w:t>
      </w:r>
    </w:p>
    <w:p w14:paraId="0A00B594" w14:textId="77777777" w:rsidR="00423CEA" w:rsidRPr="00D90F80" w:rsidRDefault="00BB3672" w:rsidP="00D90F80">
      <w:pPr>
        <w:numPr>
          <w:ilvl w:val="1"/>
          <w:numId w:val="14"/>
        </w:numPr>
        <w:tabs>
          <w:tab w:val="clear" w:pos="1500"/>
          <w:tab w:val="left" w:pos="567"/>
        </w:tabs>
        <w:ind w:left="567" w:hanging="567"/>
        <w:jc w:val="both"/>
        <w:rPr>
          <w:rFonts w:ascii="Arial" w:hAnsi="Arial" w:cs="Arial"/>
        </w:rPr>
      </w:pPr>
      <w:r w:rsidRPr="00D90F80">
        <w:rPr>
          <w:rFonts w:ascii="Arial" w:hAnsi="Arial" w:cs="Arial"/>
        </w:rPr>
        <w:lastRenderedPageBreak/>
        <w:t xml:space="preserve">The MoSSEC standard enables a proper collaborative and multi-disciplinary systems engineering approach to product design, accommodating </w:t>
      </w:r>
      <w:r w:rsidR="005818BA" w:rsidRPr="00D90F80">
        <w:rPr>
          <w:rFonts w:ascii="Arial" w:hAnsi="Arial" w:cs="Arial"/>
        </w:rPr>
        <w:t>both</w:t>
      </w:r>
      <w:r w:rsidRPr="00D90F80">
        <w:rPr>
          <w:rFonts w:ascii="Arial" w:hAnsi="Arial" w:cs="Arial"/>
        </w:rPr>
        <w:t xml:space="preserve"> standardized </w:t>
      </w:r>
      <w:r w:rsidR="005818BA" w:rsidRPr="00D90F80">
        <w:rPr>
          <w:rFonts w:ascii="Arial" w:hAnsi="Arial" w:cs="Arial"/>
        </w:rPr>
        <w:t>and</w:t>
      </w:r>
      <w:r w:rsidRPr="00D90F80">
        <w:rPr>
          <w:rFonts w:ascii="Arial" w:hAnsi="Arial" w:cs="Arial"/>
        </w:rPr>
        <w:t xml:space="preserve"> proprietary information formats </w:t>
      </w:r>
      <w:r w:rsidR="005818BA" w:rsidRPr="00D90F80">
        <w:rPr>
          <w:rFonts w:ascii="Arial" w:hAnsi="Arial" w:cs="Arial"/>
        </w:rPr>
        <w:t>but traceable in a single PDM/SE referential.</w:t>
      </w:r>
    </w:p>
    <w:p w14:paraId="0A00B595" w14:textId="77777777" w:rsidR="00775A38" w:rsidRPr="00D90F80" w:rsidRDefault="005818BA" w:rsidP="00D90F80">
      <w:pPr>
        <w:numPr>
          <w:ilvl w:val="1"/>
          <w:numId w:val="14"/>
        </w:numPr>
        <w:tabs>
          <w:tab w:val="clear" w:pos="1500"/>
          <w:tab w:val="left" w:pos="567"/>
        </w:tabs>
        <w:ind w:left="567" w:hanging="567"/>
        <w:jc w:val="both"/>
        <w:rPr>
          <w:rFonts w:ascii="Arial" w:hAnsi="Arial" w:cs="Arial"/>
          <w:color w:val="000000"/>
        </w:rPr>
      </w:pPr>
      <w:r w:rsidRPr="00D90F80">
        <w:rPr>
          <w:rFonts w:ascii="Arial" w:hAnsi="Arial" w:cs="Arial"/>
          <w:color w:val="000000"/>
        </w:rPr>
        <w:t xml:space="preserve">The MoSSEC standard is fully aligned with related PDM and M&amp;S standards and provides a </w:t>
      </w:r>
      <w:r w:rsidR="00423CEA" w:rsidRPr="00D90F80">
        <w:rPr>
          <w:rFonts w:ascii="Arial" w:hAnsi="Arial" w:cs="Arial"/>
          <w:color w:val="000000"/>
        </w:rPr>
        <w:t>co</w:t>
      </w:r>
      <w:r w:rsidRPr="00D90F80">
        <w:rPr>
          <w:rFonts w:ascii="Arial" w:hAnsi="Arial" w:cs="Arial"/>
          <w:color w:val="000000"/>
        </w:rPr>
        <w:t xml:space="preserve">mmon specification to COTS PDM and M&amp;S </w:t>
      </w:r>
      <w:r w:rsidR="00423CEA" w:rsidRPr="00D90F80">
        <w:rPr>
          <w:rFonts w:ascii="Arial" w:hAnsi="Arial" w:cs="Arial"/>
          <w:color w:val="000000"/>
        </w:rPr>
        <w:t xml:space="preserve">application vendors, minimizing costs of </w:t>
      </w:r>
      <w:r w:rsidRPr="00D90F80">
        <w:rPr>
          <w:rFonts w:ascii="Arial" w:hAnsi="Arial" w:cs="Arial"/>
          <w:color w:val="000000"/>
        </w:rPr>
        <w:t xml:space="preserve">solution development, </w:t>
      </w:r>
      <w:r w:rsidR="00423CEA" w:rsidRPr="00D90F80">
        <w:rPr>
          <w:rFonts w:ascii="Arial" w:hAnsi="Arial" w:cs="Arial"/>
          <w:color w:val="000000"/>
        </w:rPr>
        <w:t>purchase, training and maintenance.</w:t>
      </w:r>
    </w:p>
    <w:p w14:paraId="0A00B596" w14:textId="77777777" w:rsidR="00286B5B" w:rsidRPr="00D90F80" w:rsidRDefault="00286B5B">
      <w:pPr>
        <w:pStyle w:val="Clause"/>
        <w:rPr>
          <w:rFonts w:ascii="Arial" w:hAnsi="Arial" w:cs="Arial"/>
          <w:lang w:val="en-GB"/>
        </w:rPr>
      </w:pPr>
      <w:r w:rsidRPr="00D90F80">
        <w:rPr>
          <w:rFonts w:ascii="Arial" w:hAnsi="Arial" w:cs="Arial"/>
          <w:lang w:val="en-GB"/>
        </w:rPr>
        <w:t>Location in ASD SSG Framework</w:t>
      </w:r>
    </w:p>
    <w:p w14:paraId="0A00B597" w14:textId="2C46D9C5" w:rsidR="00286B5B" w:rsidRPr="00D90F80" w:rsidRDefault="00A95C72">
      <w:pPr>
        <w:pStyle w:val="Corpsdetexte"/>
        <w:rPr>
          <w:rFonts w:ascii="Arial" w:hAnsi="Arial" w:cs="Arial"/>
        </w:rPr>
      </w:pPr>
      <w:r w:rsidRPr="00D90F80">
        <w:rPr>
          <w:rFonts w:ascii="Arial" w:hAnsi="Arial"/>
        </w:rPr>
        <w:t>Enterprise Information - Product definition data through life</w:t>
      </w:r>
      <w:r w:rsidR="005D6B01" w:rsidRPr="00D90F80">
        <w:rPr>
          <w:rFonts w:ascii="Arial" w:hAnsi="Arial" w:cs="Arial"/>
        </w:rPr>
        <w:t>.</w:t>
      </w:r>
    </w:p>
    <w:p w14:paraId="0A00B598" w14:textId="77777777" w:rsidR="00286B5B" w:rsidRPr="00D90F80" w:rsidRDefault="00286B5B">
      <w:pPr>
        <w:pStyle w:val="Clause"/>
        <w:rPr>
          <w:rFonts w:ascii="Arial" w:hAnsi="Arial" w:cs="Arial"/>
          <w:lang w:val="en-GB"/>
        </w:rPr>
      </w:pPr>
      <w:r w:rsidRPr="00D90F80">
        <w:rPr>
          <w:rFonts w:ascii="Arial" w:hAnsi="Arial" w:cs="Arial"/>
          <w:lang w:val="en-GB"/>
        </w:rPr>
        <w:t>ASD SSG Action Plan</w:t>
      </w:r>
      <w:r w:rsidR="00A26444" w:rsidRPr="00D90F80">
        <w:rPr>
          <w:rFonts w:ascii="Arial" w:hAnsi="Arial" w:cs="Arial"/>
          <w:lang w:val="en-GB"/>
        </w:rPr>
        <w:t xml:space="preserve"> (to be evolved &amp; agreed)</w:t>
      </w:r>
    </w:p>
    <w:p w14:paraId="0A00B599" w14:textId="77777777" w:rsidR="001A3833" w:rsidRPr="00D90F80" w:rsidRDefault="00286B5B" w:rsidP="00D90F80">
      <w:pPr>
        <w:pStyle w:val="Corpsdetexte"/>
        <w:jc w:val="both"/>
        <w:rPr>
          <w:rFonts w:ascii="Arial" w:hAnsi="Arial" w:cs="Arial"/>
        </w:rPr>
      </w:pPr>
      <w:r w:rsidRPr="00D90F80">
        <w:rPr>
          <w:rFonts w:ascii="Arial" w:hAnsi="Arial" w:cs="Arial"/>
        </w:rPr>
        <w:t>The SSG wil</w:t>
      </w:r>
      <w:r w:rsidR="00F31B11" w:rsidRPr="00D90F80">
        <w:rPr>
          <w:rFonts w:ascii="Arial" w:hAnsi="Arial" w:cs="Arial"/>
        </w:rPr>
        <w:t xml:space="preserve">l continue to monitor progress, with the intent to </w:t>
      </w:r>
      <w:r w:rsidR="00A26444" w:rsidRPr="00D90F80">
        <w:rPr>
          <w:rFonts w:ascii="Arial" w:hAnsi="Arial" w:cs="Arial"/>
        </w:rPr>
        <w:t>steer and validate the formal launch of the MoSSEC Project</w:t>
      </w:r>
      <w:r w:rsidR="00F31B11" w:rsidRPr="00D90F80">
        <w:rPr>
          <w:rFonts w:ascii="Arial" w:hAnsi="Arial" w:cs="Arial"/>
        </w:rPr>
        <w:t xml:space="preserve">. </w:t>
      </w:r>
      <w:r w:rsidR="001F7F15" w:rsidRPr="00D90F80">
        <w:rPr>
          <w:rFonts w:ascii="Arial" w:hAnsi="Arial" w:cs="Arial"/>
        </w:rPr>
        <w:t xml:space="preserve">This will be performed through the component </w:t>
      </w:r>
      <w:r w:rsidR="001A3833" w:rsidRPr="00D90F80">
        <w:rPr>
          <w:rFonts w:ascii="Arial" w:hAnsi="Arial" w:cs="Arial"/>
        </w:rPr>
        <w:t>standards review process during the ASD SSG meetings.</w:t>
      </w:r>
    </w:p>
    <w:p w14:paraId="0A00B59A" w14:textId="4E6328DD" w:rsidR="005D6B01" w:rsidRPr="00D90F80" w:rsidRDefault="00EB7B51" w:rsidP="00D90F80">
      <w:pPr>
        <w:pStyle w:val="Corpsdetexte"/>
        <w:jc w:val="both"/>
        <w:rPr>
          <w:rFonts w:ascii="Arial" w:hAnsi="Arial" w:cs="Arial"/>
          <w:i/>
          <w:iCs/>
        </w:rPr>
      </w:pPr>
      <w:r w:rsidRPr="00D90F80">
        <w:rPr>
          <w:rFonts w:ascii="Arial" w:hAnsi="Arial" w:cs="Arial"/>
          <w:i/>
          <w:iCs/>
        </w:rPr>
        <w:t xml:space="preserve">SSG recommends that the MoSSEC project become involved in the STEP </w:t>
      </w:r>
      <w:r w:rsidR="00C63ED0">
        <w:rPr>
          <w:rFonts w:ascii="Arial" w:hAnsi="Arial" w:cs="Arial"/>
          <w:i/>
          <w:iCs/>
        </w:rPr>
        <w:t xml:space="preserve">Extended </w:t>
      </w:r>
      <w:r w:rsidRPr="00D90F80">
        <w:rPr>
          <w:rFonts w:ascii="Arial" w:hAnsi="Arial" w:cs="Arial"/>
          <w:i/>
          <w:iCs/>
        </w:rPr>
        <w:t>Architecture work.</w:t>
      </w:r>
    </w:p>
    <w:p w14:paraId="0A00B59C" w14:textId="43FD1FC9" w:rsidR="00F80BCD" w:rsidRPr="00D90F80" w:rsidRDefault="00F80BCD" w:rsidP="00D90F80">
      <w:pPr>
        <w:jc w:val="both"/>
        <w:rPr>
          <w:rFonts w:ascii="Arial" w:hAnsi="Arial" w:cs="Arial"/>
          <w:i/>
          <w:iCs/>
          <w:color w:val="000000"/>
        </w:rPr>
      </w:pPr>
      <w:r w:rsidRPr="00D90F80">
        <w:rPr>
          <w:rFonts w:ascii="Arial" w:hAnsi="Arial" w:cs="Arial"/>
          <w:i/>
          <w:iCs/>
          <w:color w:val="000000"/>
        </w:rPr>
        <w:t xml:space="preserve">The SSG recommends European aerospace and defence </w:t>
      </w:r>
      <w:r w:rsidR="00EB7B51" w:rsidRPr="00D90F80">
        <w:rPr>
          <w:rFonts w:ascii="Arial" w:hAnsi="Arial" w:cs="Arial"/>
          <w:i/>
          <w:iCs/>
          <w:color w:val="000000"/>
        </w:rPr>
        <w:t>companies</w:t>
      </w:r>
      <w:r w:rsidRPr="00D90F80">
        <w:rPr>
          <w:rFonts w:ascii="Arial" w:hAnsi="Arial" w:cs="Arial"/>
          <w:i/>
          <w:iCs/>
          <w:color w:val="000000"/>
        </w:rPr>
        <w:t xml:space="preserve"> participate in the MoSSEC </w:t>
      </w:r>
      <w:r w:rsidR="00EB7B51" w:rsidRPr="00D90F80">
        <w:rPr>
          <w:rFonts w:ascii="Arial" w:hAnsi="Arial" w:cs="Arial"/>
          <w:i/>
          <w:iCs/>
          <w:color w:val="000000"/>
        </w:rPr>
        <w:t>project</w:t>
      </w:r>
      <w:r w:rsidRPr="00D90F80">
        <w:rPr>
          <w:rFonts w:ascii="Arial" w:hAnsi="Arial" w:cs="Arial"/>
          <w:i/>
          <w:iCs/>
          <w:color w:val="000000"/>
        </w:rPr>
        <w:t xml:space="preserve"> in order to </w:t>
      </w:r>
      <w:r w:rsidR="00EB7B51" w:rsidRPr="00D90F80">
        <w:rPr>
          <w:rFonts w:ascii="Arial" w:hAnsi="Arial" w:cs="Arial"/>
          <w:i/>
          <w:iCs/>
          <w:color w:val="000000"/>
        </w:rPr>
        <w:t xml:space="preserve">ensure that </w:t>
      </w:r>
      <w:r w:rsidR="00001FFE" w:rsidRPr="00D90F80">
        <w:rPr>
          <w:rFonts w:ascii="Arial" w:hAnsi="Arial" w:cs="Arial"/>
          <w:i/>
          <w:iCs/>
          <w:color w:val="000000"/>
        </w:rPr>
        <w:t xml:space="preserve">the </w:t>
      </w:r>
      <w:r w:rsidR="00EB7B51" w:rsidRPr="00D90F80">
        <w:rPr>
          <w:rFonts w:ascii="Arial" w:hAnsi="Arial" w:cs="Arial"/>
          <w:i/>
          <w:iCs/>
          <w:color w:val="000000"/>
        </w:rPr>
        <w:t xml:space="preserve">MoSSEC standard </w:t>
      </w:r>
      <w:r w:rsidR="00001FFE" w:rsidRPr="00D90F80">
        <w:rPr>
          <w:rFonts w:ascii="Arial" w:hAnsi="Arial" w:cs="Arial"/>
          <w:i/>
          <w:iCs/>
          <w:color w:val="000000"/>
        </w:rPr>
        <w:t>fulfils</w:t>
      </w:r>
      <w:r w:rsidRPr="00D90F80">
        <w:rPr>
          <w:rFonts w:ascii="Arial" w:hAnsi="Arial" w:cs="Arial"/>
          <w:i/>
          <w:iCs/>
          <w:color w:val="000000"/>
        </w:rPr>
        <w:t xml:space="preserve"> their business priorities.</w:t>
      </w:r>
    </w:p>
    <w:p w14:paraId="0A00B59D" w14:textId="77777777" w:rsidR="00286B5B" w:rsidRPr="00D90F80" w:rsidRDefault="00286B5B">
      <w:pPr>
        <w:pStyle w:val="Clause"/>
        <w:rPr>
          <w:rFonts w:ascii="Arial" w:hAnsi="Arial" w:cs="Arial"/>
          <w:lang w:val="en-GB"/>
        </w:rPr>
      </w:pPr>
      <w:r w:rsidRPr="00D90F80">
        <w:rPr>
          <w:rFonts w:ascii="Arial" w:hAnsi="Arial" w:cs="Arial"/>
          <w:lang w:val="en-GB"/>
        </w:rPr>
        <w:t>ASD SSG Status (updated)</w:t>
      </w:r>
    </w:p>
    <w:p w14:paraId="0A00B59E" w14:textId="0838C3DE" w:rsidR="003302D1" w:rsidRPr="00D90F80" w:rsidRDefault="003302D1" w:rsidP="003302D1">
      <w:pPr>
        <w:pStyle w:val="Corpsdetexte"/>
        <w:jc w:val="both"/>
        <w:rPr>
          <w:rFonts w:ascii="Arial" w:hAnsi="Arial" w:cs="Arial"/>
        </w:rPr>
      </w:pPr>
      <w:r w:rsidRPr="00D90F80">
        <w:rPr>
          <w:rFonts w:ascii="Arial" w:hAnsi="Arial" w:cs="Arial"/>
        </w:rPr>
        <w:t>This blip has been proposed dur</w:t>
      </w:r>
      <w:r w:rsidR="00F80BCD" w:rsidRPr="00D90F80">
        <w:rPr>
          <w:rFonts w:ascii="Arial" w:hAnsi="Arial" w:cs="Arial"/>
        </w:rPr>
        <w:t xml:space="preserve">ing the SSG meeting in </w:t>
      </w:r>
      <w:r w:rsidR="00752FAE" w:rsidRPr="00D90F80">
        <w:rPr>
          <w:rFonts w:ascii="Arial" w:hAnsi="Arial" w:cs="Arial"/>
        </w:rPr>
        <w:t>March</w:t>
      </w:r>
      <w:r w:rsidR="00F80BCD" w:rsidRPr="00D90F80">
        <w:rPr>
          <w:rFonts w:ascii="Arial" w:hAnsi="Arial" w:cs="Arial"/>
        </w:rPr>
        <w:t xml:space="preserve"> 201</w:t>
      </w:r>
      <w:r w:rsidR="00752FAE" w:rsidRPr="00D90F80">
        <w:rPr>
          <w:rFonts w:ascii="Arial" w:hAnsi="Arial" w:cs="Arial"/>
        </w:rPr>
        <w:t>6</w:t>
      </w:r>
      <w:r w:rsidRPr="00D90F80">
        <w:rPr>
          <w:rFonts w:ascii="Arial" w:hAnsi="Arial" w:cs="Arial"/>
        </w:rPr>
        <w:t xml:space="preserve">, </w:t>
      </w:r>
      <w:r w:rsidR="00C63ED0">
        <w:rPr>
          <w:rFonts w:ascii="Arial" w:hAnsi="Arial" w:cs="Arial"/>
        </w:rPr>
        <w:t xml:space="preserve">and </w:t>
      </w:r>
      <w:r w:rsidR="005D6B01" w:rsidRPr="00D90F80">
        <w:rPr>
          <w:rFonts w:ascii="Arial" w:hAnsi="Arial" w:cs="Arial"/>
        </w:rPr>
        <w:t>promote</w:t>
      </w:r>
      <w:r w:rsidR="00C63ED0">
        <w:rPr>
          <w:rFonts w:ascii="Arial" w:hAnsi="Arial" w:cs="Arial"/>
        </w:rPr>
        <w:t>d</w:t>
      </w:r>
      <w:r w:rsidR="005D6B01" w:rsidRPr="00D90F80">
        <w:rPr>
          <w:rFonts w:ascii="Arial" w:hAnsi="Arial" w:cs="Arial"/>
        </w:rPr>
        <w:t xml:space="preserve"> the formal launch of the </w:t>
      </w:r>
      <w:r w:rsidR="00C860E0" w:rsidRPr="00D90F80">
        <w:rPr>
          <w:rFonts w:ascii="Arial" w:hAnsi="Arial" w:cs="Arial"/>
        </w:rPr>
        <w:t>MoSSEC Pro</w:t>
      </w:r>
      <w:r w:rsidR="005D6B01" w:rsidRPr="00D90F80">
        <w:rPr>
          <w:rFonts w:ascii="Arial" w:hAnsi="Arial" w:cs="Arial"/>
        </w:rPr>
        <w:t>j</w:t>
      </w:r>
      <w:r w:rsidR="00C860E0" w:rsidRPr="00D90F80">
        <w:rPr>
          <w:rFonts w:ascii="Arial" w:hAnsi="Arial" w:cs="Arial"/>
        </w:rPr>
        <w:t>e</w:t>
      </w:r>
      <w:r w:rsidR="005D6B01" w:rsidRPr="00D90F80">
        <w:rPr>
          <w:rFonts w:ascii="Arial" w:hAnsi="Arial" w:cs="Arial"/>
        </w:rPr>
        <w:t xml:space="preserve">ct </w:t>
      </w:r>
      <w:r w:rsidR="00752FAE" w:rsidRPr="00D90F80">
        <w:rPr>
          <w:rFonts w:ascii="Arial" w:hAnsi="Arial" w:cs="Arial"/>
        </w:rPr>
        <w:t>as an ISO New Work Item during 2016</w:t>
      </w:r>
      <w:r w:rsidR="005D6B01" w:rsidRPr="00D90F80">
        <w:rPr>
          <w:rFonts w:ascii="Arial" w:hAnsi="Arial" w:cs="Arial"/>
        </w:rPr>
        <w:t xml:space="preserve">. </w:t>
      </w:r>
    </w:p>
    <w:p w14:paraId="0A00B59F" w14:textId="77777777" w:rsidR="00286B5B" w:rsidRPr="00D90F80" w:rsidRDefault="001F7F15">
      <w:pPr>
        <w:pStyle w:val="Clause"/>
        <w:rPr>
          <w:rFonts w:ascii="Arial" w:hAnsi="Arial" w:cs="Arial"/>
          <w:lang w:val="en-GB"/>
        </w:rPr>
      </w:pPr>
      <w:r w:rsidRPr="00D90F80">
        <w:rPr>
          <w:rFonts w:ascii="Arial" w:hAnsi="Arial" w:cs="Arial"/>
          <w:lang w:val="en-GB"/>
        </w:rPr>
        <w:t xml:space="preserve">ASD </w:t>
      </w:r>
      <w:r w:rsidR="00286B5B" w:rsidRPr="00D90F80">
        <w:rPr>
          <w:rFonts w:ascii="Arial" w:hAnsi="Arial" w:cs="Arial"/>
          <w:lang w:val="en-GB"/>
        </w:rPr>
        <w:t>Adoption Plan</w:t>
      </w:r>
    </w:p>
    <w:p w14:paraId="127113C0" w14:textId="59F437B3" w:rsidR="007E01BE" w:rsidRPr="00D90F80" w:rsidRDefault="007E01BE" w:rsidP="007E01BE">
      <w:pPr>
        <w:numPr>
          <w:ilvl w:val="0"/>
          <w:numId w:val="46"/>
        </w:numPr>
        <w:jc w:val="both"/>
        <w:rPr>
          <w:rFonts w:ascii="Arial" w:hAnsi="Arial"/>
        </w:rPr>
      </w:pPr>
      <w:r w:rsidRPr="00D90F80">
        <w:rPr>
          <w:rFonts w:ascii="Arial" w:hAnsi="Arial"/>
        </w:rPr>
        <w:t>ASD will adopt MoSSEC edition 1 through its direct par</w:t>
      </w:r>
      <w:r w:rsidR="00D90F80">
        <w:rPr>
          <w:rFonts w:ascii="Arial" w:hAnsi="Arial"/>
        </w:rPr>
        <w:t>ticipation to the ISO standardis</w:t>
      </w:r>
      <w:r w:rsidRPr="00D90F80">
        <w:rPr>
          <w:rFonts w:ascii="Arial" w:hAnsi="Arial"/>
        </w:rPr>
        <w:t xml:space="preserve">ation process. </w:t>
      </w:r>
    </w:p>
    <w:p w14:paraId="02EB282E" w14:textId="69B636CF" w:rsidR="007E01BE" w:rsidRPr="00D90F80" w:rsidRDefault="007E01BE" w:rsidP="00A93314">
      <w:pPr>
        <w:numPr>
          <w:ilvl w:val="0"/>
          <w:numId w:val="46"/>
        </w:numPr>
        <w:jc w:val="both"/>
        <w:rPr>
          <w:rFonts w:ascii="Arial" w:hAnsi="Arial"/>
        </w:rPr>
      </w:pPr>
      <w:r w:rsidRPr="00D90F80">
        <w:rPr>
          <w:rFonts w:ascii="Arial" w:hAnsi="Arial" w:cs="Arial"/>
        </w:rPr>
        <w:t>The ASD SSG recommends the setting up of pilots during the development of STEP MoSSEC edition 1, in order to guaranty its quality and consistency</w:t>
      </w:r>
    </w:p>
    <w:p w14:paraId="0A00B5A1" w14:textId="77777777" w:rsidR="00286B5B" w:rsidRPr="00D90F80" w:rsidRDefault="00DD4778">
      <w:pPr>
        <w:pStyle w:val="Clause"/>
        <w:rPr>
          <w:rFonts w:ascii="Arial" w:hAnsi="Arial" w:cs="Arial"/>
          <w:lang w:val="en-GB"/>
        </w:rPr>
      </w:pPr>
      <w:r w:rsidRPr="00D90F80">
        <w:rPr>
          <w:rFonts w:ascii="Arial" w:hAnsi="Arial" w:cs="Arial"/>
          <w:lang w:val="en-GB"/>
        </w:rPr>
        <w:t xml:space="preserve">ASD </w:t>
      </w:r>
      <w:r w:rsidR="00286B5B" w:rsidRPr="00D90F80">
        <w:rPr>
          <w:rFonts w:ascii="Arial" w:hAnsi="Arial" w:cs="Arial"/>
          <w:lang w:val="en-GB"/>
        </w:rPr>
        <w:t xml:space="preserve">adoption statement </w:t>
      </w:r>
    </w:p>
    <w:p w14:paraId="0A00B5A2" w14:textId="7ABF471D" w:rsidR="00A93314" w:rsidRPr="00D90F80" w:rsidRDefault="007E01BE" w:rsidP="00A93314">
      <w:pPr>
        <w:jc w:val="both"/>
        <w:rPr>
          <w:rFonts w:ascii="Arial" w:hAnsi="Arial" w:cs="Arial"/>
          <w:i/>
          <w:iCs/>
        </w:rPr>
      </w:pPr>
      <w:r w:rsidRPr="00D90F80">
        <w:rPr>
          <w:rFonts w:ascii="Arial" w:hAnsi="Arial" w:cs="Arial"/>
        </w:rPr>
        <w:t>None (waiting for the availability of MoSSEC edition 1 IS)</w:t>
      </w:r>
      <w:r w:rsidR="00546506" w:rsidRPr="00D90F80">
        <w:rPr>
          <w:rFonts w:ascii="Arial" w:hAnsi="Arial" w:cs="Arial"/>
        </w:rPr>
        <w:t>.</w:t>
      </w:r>
      <w:r w:rsidR="00A93314" w:rsidRPr="00D90F80">
        <w:rPr>
          <w:rFonts w:ascii="Arial" w:hAnsi="Arial" w:cs="Arial"/>
          <w:i/>
          <w:iCs/>
        </w:rPr>
        <w:t xml:space="preserve"> </w:t>
      </w:r>
    </w:p>
    <w:p w14:paraId="0A00B5A3" w14:textId="77777777" w:rsidR="00286B5B" w:rsidRPr="00D90F80" w:rsidRDefault="00286B5B">
      <w:pPr>
        <w:pStyle w:val="Clause"/>
        <w:rPr>
          <w:rFonts w:ascii="Arial" w:hAnsi="Arial" w:cs="Arial"/>
          <w:lang w:val="en-GB"/>
        </w:rPr>
      </w:pPr>
      <w:r w:rsidRPr="00D90F80">
        <w:rPr>
          <w:rFonts w:ascii="Arial" w:hAnsi="Arial" w:cs="Arial"/>
          <w:lang w:val="en-GB"/>
        </w:rPr>
        <w:t xml:space="preserve">ASD recommendation </w:t>
      </w:r>
      <w:r w:rsidR="00C860E0" w:rsidRPr="00D90F80">
        <w:rPr>
          <w:rFonts w:ascii="Arial" w:hAnsi="Arial" w:cs="Arial"/>
          <w:lang w:val="en-GB"/>
        </w:rPr>
        <w:t xml:space="preserve"> </w:t>
      </w:r>
    </w:p>
    <w:p w14:paraId="0A00B5A4" w14:textId="17181E1F" w:rsidR="0078392F" w:rsidRPr="00D90F80" w:rsidRDefault="007E01BE" w:rsidP="0078392F">
      <w:pPr>
        <w:rPr>
          <w:rFonts w:ascii="Arial" w:hAnsi="Arial" w:cs="Arial"/>
          <w:iCs/>
          <w:color w:val="000000"/>
        </w:rPr>
      </w:pPr>
      <w:r w:rsidRPr="00D90F80">
        <w:rPr>
          <w:rFonts w:ascii="Arial" w:hAnsi="Arial" w:cs="Arial"/>
          <w:iCs/>
          <w:color w:val="000000"/>
        </w:rPr>
        <w:t>The SSG recommends supporting the development of the MoSSEC edition 1</w:t>
      </w:r>
      <w:r w:rsidR="00546506" w:rsidRPr="00D90F80">
        <w:rPr>
          <w:rFonts w:ascii="Arial" w:hAnsi="Arial" w:cs="Arial"/>
          <w:iCs/>
          <w:color w:val="000000"/>
        </w:rPr>
        <w:t>.</w:t>
      </w:r>
    </w:p>
    <w:p w14:paraId="0A00B5A5" w14:textId="77777777" w:rsidR="00286B5B" w:rsidRPr="00D90F80" w:rsidRDefault="007C35C5">
      <w:pPr>
        <w:pStyle w:val="Clause"/>
        <w:rPr>
          <w:rFonts w:ascii="Arial" w:hAnsi="Arial" w:cs="Arial"/>
          <w:lang w:val="en-GB"/>
        </w:rPr>
      </w:pPr>
      <w:r w:rsidRPr="00D90F80">
        <w:rPr>
          <w:rFonts w:ascii="Arial" w:hAnsi="Arial" w:cs="Arial"/>
          <w:lang w:val="en-GB"/>
        </w:rPr>
        <w:t>Link to the</w:t>
      </w:r>
      <w:r w:rsidR="00286B5B" w:rsidRPr="00D90F80">
        <w:rPr>
          <w:rFonts w:ascii="Arial" w:hAnsi="Arial" w:cs="Arial"/>
          <w:lang w:val="en-GB"/>
        </w:rPr>
        <w:t xml:space="preserve"> standards host site</w:t>
      </w:r>
      <w:r w:rsidRPr="00D90F80">
        <w:rPr>
          <w:rFonts w:ascii="Arial" w:hAnsi="Arial" w:cs="Arial"/>
          <w:lang w:val="en-GB"/>
        </w:rPr>
        <w:t>:</w:t>
      </w:r>
      <w:r w:rsidR="00286B5B" w:rsidRPr="00D90F80">
        <w:rPr>
          <w:rFonts w:ascii="Arial" w:hAnsi="Arial" w:cs="Arial"/>
          <w:lang w:val="en-GB"/>
        </w:rPr>
        <w:t xml:space="preserve"> </w:t>
      </w:r>
    </w:p>
    <w:p w14:paraId="353B7F96" w14:textId="77777777" w:rsidR="007E01BE" w:rsidRPr="00A92CDC" w:rsidRDefault="007E01BE" w:rsidP="007E01BE">
      <w:pPr>
        <w:rPr>
          <w:rFonts w:ascii="Arial" w:hAnsi="Arial"/>
          <w:lang w:val="fr-FR"/>
        </w:rPr>
      </w:pPr>
      <w:r w:rsidRPr="00A92CDC">
        <w:rPr>
          <w:rFonts w:ascii="Arial" w:hAnsi="Arial"/>
          <w:lang w:val="fr-FR"/>
        </w:rPr>
        <w:t xml:space="preserve">ISO TC184/SC4 -  </w:t>
      </w:r>
      <w:hyperlink r:id="rId11" w:history="1">
        <w:r w:rsidRPr="00A92CDC">
          <w:rPr>
            <w:rStyle w:val="Lienhypertexte"/>
            <w:rFonts w:ascii="Arial" w:hAnsi="Arial"/>
            <w:lang w:val="fr-FR"/>
          </w:rPr>
          <w:t>http://www.tc184-sc4.org</w:t>
        </w:r>
      </w:hyperlink>
      <w:r w:rsidRPr="00A92CDC">
        <w:rPr>
          <w:rFonts w:ascii="Arial" w:hAnsi="Arial"/>
          <w:lang w:val="fr-FR"/>
        </w:rPr>
        <w:t xml:space="preserve"> </w:t>
      </w:r>
    </w:p>
    <w:p w14:paraId="0A00B5A7" w14:textId="77777777" w:rsidR="00C860E0" w:rsidRPr="00A92CDC" w:rsidRDefault="00C860E0">
      <w:pPr>
        <w:tabs>
          <w:tab w:val="left" w:pos="7500"/>
        </w:tabs>
        <w:rPr>
          <w:rFonts w:ascii="Arial" w:hAnsi="Arial" w:cs="Arial"/>
          <w:b/>
          <w:lang w:val="fr-FR"/>
        </w:rPr>
      </w:pPr>
    </w:p>
    <w:p w14:paraId="0A00B5A8" w14:textId="77777777" w:rsidR="007C35C5" w:rsidRPr="00D90F80" w:rsidRDefault="007C35C5">
      <w:pPr>
        <w:tabs>
          <w:tab w:val="left" w:pos="7500"/>
        </w:tabs>
        <w:rPr>
          <w:rFonts w:ascii="Arial" w:hAnsi="Arial" w:cs="Arial"/>
        </w:rPr>
      </w:pPr>
      <w:r w:rsidRPr="00D90F80">
        <w:rPr>
          <w:rFonts w:ascii="Arial" w:hAnsi="Arial" w:cs="Arial"/>
          <w:b/>
        </w:rPr>
        <w:t xml:space="preserve">Link to the </w:t>
      </w:r>
      <w:r w:rsidR="00C860E0" w:rsidRPr="00D90F80">
        <w:rPr>
          <w:rFonts w:ascii="Arial" w:hAnsi="Arial" w:cs="Arial"/>
          <w:b/>
        </w:rPr>
        <w:t>MoSSEC</w:t>
      </w:r>
      <w:r w:rsidR="0045185A" w:rsidRPr="00D90F80">
        <w:rPr>
          <w:rFonts w:ascii="Arial" w:hAnsi="Arial" w:cs="Arial"/>
          <w:b/>
        </w:rPr>
        <w:t xml:space="preserve"> </w:t>
      </w:r>
      <w:r w:rsidR="007F3D29" w:rsidRPr="00D90F80">
        <w:rPr>
          <w:rFonts w:ascii="Arial" w:hAnsi="Arial" w:cs="Arial"/>
          <w:b/>
        </w:rPr>
        <w:t>working group</w:t>
      </w:r>
      <w:r w:rsidRPr="00D90F80">
        <w:rPr>
          <w:rFonts w:ascii="Arial" w:hAnsi="Arial" w:cs="Arial"/>
          <w:b/>
        </w:rPr>
        <w:t xml:space="preserve"> web page</w:t>
      </w:r>
      <w:r w:rsidR="007F3D29" w:rsidRPr="00D90F80">
        <w:rPr>
          <w:rFonts w:ascii="Arial" w:hAnsi="Arial" w:cs="Arial"/>
        </w:rPr>
        <w:t>:</w:t>
      </w:r>
    </w:p>
    <w:p w14:paraId="0A00B5A9" w14:textId="5E380E48" w:rsidR="00C860E0" w:rsidRPr="00D90F80" w:rsidRDefault="001E7B2E" w:rsidP="00C860E0">
      <w:pPr>
        <w:tabs>
          <w:tab w:val="left" w:pos="7500"/>
        </w:tabs>
        <w:rPr>
          <w:rFonts w:ascii="Arial" w:hAnsi="Arial" w:cs="Arial"/>
          <w:color w:val="3333FF"/>
        </w:rPr>
      </w:pPr>
      <w:hyperlink r:id="rId12" w:history="1">
        <w:r w:rsidR="007E01BE" w:rsidRPr="00B6089C">
          <w:rPr>
            <w:rStyle w:val="Lienhypertexte"/>
            <w:rFonts w:ascii="Arial" w:hAnsi="Arial" w:cs="Arial"/>
          </w:rPr>
          <w:t>http://www.mossec.org</w:t>
        </w:r>
      </w:hyperlink>
    </w:p>
    <w:p w14:paraId="0A00B5AA" w14:textId="77777777" w:rsidR="00286B5B" w:rsidRPr="00D90F80" w:rsidRDefault="00286B5B">
      <w:pPr>
        <w:pStyle w:val="Clause"/>
        <w:rPr>
          <w:rFonts w:ascii="Arial" w:hAnsi="Arial" w:cs="Arial"/>
          <w:lang w:val="en-GB"/>
        </w:rPr>
      </w:pPr>
      <w:r w:rsidRPr="00D90F80">
        <w:rPr>
          <w:rFonts w:ascii="Arial" w:hAnsi="Arial" w:cs="Arial"/>
          <w:lang w:val="en-GB"/>
        </w:rPr>
        <w:t xml:space="preserve">Link to supporting material </w:t>
      </w:r>
    </w:p>
    <w:p w14:paraId="0A00B5AE" w14:textId="71AFE692" w:rsidR="005720AE" w:rsidRPr="00D90F80" w:rsidRDefault="001E7B2E">
      <w:hyperlink r:id="rId13" w:history="1">
        <w:r w:rsidR="007E01BE" w:rsidRPr="00B6089C">
          <w:rPr>
            <w:rStyle w:val="Lienhypertexte"/>
            <w:rFonts w:ascii="Arial" w:hAnsi="Arial" w:cs="Arial"/>
          </w:rPr>
          <w:t>http://www.asd-ssg.org/mossec</w:t>
        </w:r>
      </w:hyperlink>
    </w:p>
    <w:sectPr w:rsidR="005720AE" w:rsidRPr="00D90F80">
      <w:headerReference w:type="default" r:id="rId14"/>
      <w:footerReference w:type="default" r:id="rId15"/>
      <w:pgSz w:w="11906" w:h="16838" w:code="9"/>
      <w:pgMar w:top="1728" w:right="1138" w:bottom="1138" w:left="1138" w:header="706" w:footer="7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F350A" w14:textId="77777777" w:rsidR="001E7B2E" w:rsidRDefault="001E7B2E">
      <w:r>
        <w:separator/>
      </w:r>
    </w:p>
  </w:endnote>
  <w:endnote w:type="continuationSeparator" w:id="0">
    <w:p w14:paraId="69B61C93" w14:textId="77777777" w:rsidR="001E7B2E" w:rsidRDefault="001E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0B5B6" w14:textId="438D9088" w:rsidR="00DE1048" w:rsidRPr="002A3318" w:rsidRDefault="002A3318" w:rsidP="002A3318">
    <w:pPr>
      <w:pStyle w:val="AIAHeader"/>
      <w:tabs>
        <w:tab w:val="left" w:pos="2268"/>
        <w:tab w:val="left" w:pos="3969"/>
        <w:tab w:val="left" w:pos="7371"/>
      </w:tabs>
      <w:rPr>
        <w:rFonts w:ascii="Arial" w:hAnsi="Arial"/>
        <w:b w:val="0"/>
        <w:sz w:val="20"/>
        <w:lang w:val="en-GB"/>
      </w:rPr>
    </w:pPr>
    <w:r>
      <w:rPr>
        <w:rFonts w:ascii="Arial" w:hAnsi="Arial"/>
        <w:b w:val="0"/>
        <w:sz w:val="20"/>
      </w:rPr>
      <w:t>MoSSEC</w:t>
    </w:r>
    <w:r>
      <w:rPr>
        <w:rFonts w:ascii="Arial" w:hAnsi="Arial"/>
        <w:b w:val="0"/>
        <w:sz w:val="20"/>
      </w:rPr>
      <w:tab/>
      <w:t xml:space="preserve">Page </w:t>
    </w:r>
    <w:r>
      <w:rPr>
        <w:rStyle w:val="Numrodepage"/>
        <w:rFonts w:ascii="Arial" w:hAnsi="Arial"/>
        <w:b w:val="0"/>
        <w:sz w:val="20"/>
        <w:lang w:val="en-GB"/>
      </w:rPr>
      <w:fldChar w:fldCharType="begin"/>
    </w:r>
    <w:r>
      <w:rPr>
        <w:rStyle w:val="Numrodepage"/>
        <w:rFonts w:ascii="Arial" w:hAnsi="Arial"/>
        <w:b w:val="0"/>
        <w:sz w:val="20"/>
        <w:lang w:val="en-GB"/>
      </w:rPr>
      <w:instrText xml:space="preserve"> PAGE </w:instrText>
    </w:r>
    <w:r>
      <w:rPr>
        <w:rStyle w:val="Numrodepage"/>
        <w:rFonts w:ascii="Arial" w:hAnsi="Arial"/>
        <w:b w:val="0"/>
        <w:sz w:val="20"/>
        <w:lang w:val="en-GB"/>
      </w:rPr>
      <w:fldChar w:fldCharType="separate"/>
    </w:r>
    <w:r w:rsidR="00B062C7">
      <w:rPr>
        <w:rStyle w:val="Numrodepage"/>
        <w:rFonts w:ascii="Arial" w:hAnsi="Arial"/>
        <w:b w:val="0"/>
        <w:noProof/>
        <w:sz w:val="20"/>
        <w:lang w:val="en-GB"/>
      </w:rPr>
      <w:t>3</w:t>
    </w:r>
    <w:r>
      <w:rPr>
        <w:rStyle w:val="Numrodepage"/>
        <w:rFonts w:ascii="Arial" w:hAnsi="Arial"/>
        <w:b w:val="0"/>
        <w:sz w:val="20"/>
        <w:lang w:val="en-GB"/>
      </w:rPr>
      <w:fldChar w:fldCharType="end"/>
    </w:r>
    <w:r w:rsidR="00B062C7">
      <w:rPr>
        <w:rStyle w:val="Numrodepage"/>
        <w:rFonts w:ascii="Arial" w:hAnsi="Arial"/>
        <w:b w:val="0"/>
        <w:sz w:val="20"/>
        <w:lang w:val="en-GB"/>
      </w:rPr>
      <w:tab/>
      <w:t>Revision Date:  2019-</w:t>
    </w:r>
    <w:r w:rsidR="00A92CDC">
      <w:rPr>
        <w:rStyle w:val="Numrodepage"/>
        <w:rFonts w:ascii="Arial" w:hAnsi="Arial"/>
        <w:b w:val="0"/>
        <w:sz w:val="20"/>
        <w:lang w:val="en-GB"/>
      </w:rPr>
      <w:t>0</w:t>
    </w:r>
    <w:r w:rsidR="00B062C7">
      <w:rPr>
        <w:rStyle w:val="Numrodepage"/>
        <w:rFonts w:ascii="Arial" w:hAnsi="Arial"/>
        <w:b w:val="0"/>
        <w:sz w:val="20"/>
        <w:lang w:val="en-GB"/>
      </w:rPr>
      <w:t>1</w:t>
    </w:r>
    <w:r w:rsidR="00D90F80">
      <w:rPr>
        <w:rStyle w:val="Numrodepage"/>
        <w:rFonts w:ascii="Arial" w:hAnsi="Arial"/>
        <w:b w:val="0"/>
        <w:sz w:val="20"/>
        <w:lang w:val="en-GB"/>
      </w:rPr>
      <w:t>-</w:t>
    </w:r>
    <w:r w:rsidR="00A92CDC">
      <w:rPr>
        <w:rStyle w:val="Numrodepage"/>
        <w:rFonts w:ascii="Arial" w:hAnsi="Arial"/>
        <w:b w:val="0"/>
        <w:sz w:val="20"/>
        <w:lang w:val="en-GB"/>
      </w:rPr>
      <w:t>3</w:t>
    </w:r>
    <w:r w:rsidR="00B062C7">
      <w:rPr>
        <w:rStyle w:val="Numrodepage"/>
        <w:rFonts w:ascii="Arial" w:hAnsi="Arial"/>
        <w:b w:val="0"/>
        <w:sz w:val="20"/>
        <w:lang w:val="en-GB"/>
      </w:rPr>
      <w:t>1</w:t>
    </w:r>
    <w:r>
      <w:rPr>
        <w:rFonts w:ascii="Arial" w:hAnsi="Arial" w:cs="Arial"/>
        <w:color w:val="0000FF"/>
        <w:sz w:val="16"/>
        <w:szCs w:val="16"/>
      </w:rPr>
      <w:tab/>
    </w:r>
    <w:r w:rsidR="00D90F80">
      <w:rPr>
        <w:rStyle w:val="Numrodepage"/>
        <w:rFonts w:ascii="Arial" w:hAnsi="Arial"/>
        <w:b w:val="0"/>
        <w:sz w:val="20"/>
        <w:lang w:val="en-GB"/>
      </w:rPr>
      <w:t>Copyright © 201</w:t>
    </w:r>
    <w:r w:rsidR="00B062C7">
      <w:rPr>
        <w:rStyle w:val="Numrodepage"/>
        <w:rFonts w:ascii="Arial" w:hAnsi="Arial"/>
        <w:b w:val="0"/>
        <w:sz w:val="20"/>
        <w:lang w:val="en-GB"/>
      </w:rPr>
      <w:t>9</w:t>
    </w:r>
    <w:r>
      <w:rPr>
        <w:rStyle w:val="Numrodepage"/>
        <w:rFonts w:ascii="Arial" w:hAnsi="Arial"/>
        <w:b w:val="0"/>
        <w:sz w:val="20"/>
        <w:lang w:val="en-GB"/>
      </w:rPr>
      <w:t xml:space="preserve"> ASD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D351FE" w14:textId="77777777" w:rsidR="001E7B2E" w:rsidRDefault="001E7B2E">
      <w:r>
        <w:separator/>
      </w:r>
    </w:p>
  </w:footnote>
  <w:footnote w:type="continuationSeparator" w:id="0">
    <w:p w14:paraId="506FFB4F" w14:textId="77777777" w:rsidR="001E7B2E" w:rsidRDefault="001E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0B5B3" w14:textId="77777777" w:rsidR="00DE1048" w:rsidRDefault="00F550BB">
    <w:pPr>
      <w:pStyle w:val="En-tte"/>
      <w:jc w:val="center"/>
      <w:rPr>
        <w:rFonts w:ascii="Arial" w:hAnsi="Arial" w:cs="Arial"/>
        <w:b/>
      </w:rPr>
    </w:pPr>
    <w:r>
      <w:rPr>
        <w:noProof/>
      </w:rPr>
      <w:drawing>
        <wp:inline distT="0" distB="0" distL="0" distR="0" wp14:anchorId="0A00B5B7" wp14:editId="0A00B5B8">
          <wp:extent cx="4181475" cy="561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b="28920"/>
                  <a:stretch>
                    <a:fillRect/>
                  </a:stretch>
                </pic:blipFill>
                <pic:spPr bwMode="auto">
                  <a:xfrm>
                    <a:off x="0" y="0"/>
                    <a:ext cx="4181475" cy="561975"/>
                  </a:xfrm>
                  <a:prstGeom prst="rect">
                    <a:avLst/>
                  </a:prstGeom>
                  <a:noFill/>
                  <a:ln>
                    <a:noFill/>
                  </a:ln>
                </pic:spPr>
              </pic:pic>
            </a:graphicData>
          </a:graphic>
        </wp:inline>
      </w:drawing>
    </w:r>
    <w:r w:rsidR="00DE1048">
      <w:rPr>
        <w:rFonts w:ascii="Arial" w:hAnsi="Arial" w:cs="Arial"/>
        <w:sz w:val="16"/>
      </w:rPr>
      <w:tab/>
    </w:r>
    <w:r>
      <w:rPr>
        <w:noProof/>
      </w:rPr>
      <w:drawing>
        <wp:inline distT="0" distB="0" distL="0" distR="0" wp14:anchorId="0A00B5B9" wp14:editId="0A00B5BA">
          <wp:extent cx="1666875" cy="5619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6875" cy="561975"/>
                  </a:xfrm>
                  <a:prstGeom prst="rect">
                    <a:avLst/>
                  </a:prstGeom>
                  <a:noFill/>
                  <a:ln>
                    <a:noFill/>
                  </a:ln>
                </pic:spPr>
              </pic:pic>
            </a:graphicData>
          </a:graphic>
        </wp:inline>
      </w:drawing>
    </w:r>
    <w:r w:rsidR="00DE1048">
      <w:rPr>
        <w:rFonts w:ascii="Arial" w:hAnsi="Arial" w:cs="Arial"/>
        <w:sz w:val="16"/>
      </w:rPr>
      <w:t xml:space="preserve">   </w:t>
    </w:r>
  </w:p>
  <w:p w14:paraId="0A00B5B4" w14:textId="77777777" w:rsidR="00DE1048" w:rsidRDefault="00DE1048">
    <w:pPr>
      <w:pStyle w:val="En-tte"/>
      <w:jc w:val="center"/>
      <w:rPr>
        <w:rFonts w:ascii="Arial" w:hAnsi="Arial" w:cs="Arial"/>
      </w:rPr>
    </w:pPr>
    <w:r>
      <w:rPr>
        <w:rFonts w:ascii="Arial" w:hAnsi="Arial" w:cs="Arial"/>
      </w:rPr>
      <w:t>Technology Radar Element Description</w:t>
    </w:r>
  </w:p>
  <w:p w14:paraId="0A00B5B5" w14:textId="77777777" w:rsidR="00DE1048" w:rsidRDefault="00DE104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E60A0D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188926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7F8FCC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E8264B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3C0988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1CE0BA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41254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A1E67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9547C6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CE4A83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1B2F60"/>
    <w:multiLevelType w:val="hybridMultilevel"/>
    <w:tmpl w:val="62002668"/>
    <w:lvl w:ilvl="0" w:tplc="2B2490EC">
      <w:start w:val="1"/>
      <w:numFmt w:val="bullet"/>
      <w:lvlText w:val="•"/>
      <w:lvlJc w:val="left"/>
      <w:pPr>
        <w:tabs>
          <w:tab w:val="num" w:pos="360"/>
        </w:tabs>
        <w:ind w:left="360" w:hanging="360"/>
      </w:pPr>
      <w:rPr>
        <w:rFonts w:ascii="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C94CEC"/>
    <w:multiLevelType w:val="hybridMultilevel"/>
    <w:tmpl w:val="43C8B190"/>
    <w:lvl w:ilvl="0" w:tplc="0809000F">
      <w:start w:val="1"/>
      <w:numFmt w:val="decimal"/>
      <w:lvlText w:val="%1."/>
      <w:lvlJc w:val="left"/>
      <w:pPr>
        <w:tabs>
          <w:tab w:val="num" w:pos="1500"/>
        </w:tabs>
        <w:ind w:left="1500" w:hanging="360"/>
      </w:pPr>
      <w:rPr>
        <w:rFonts w:hint="default"/>
      </w:rPr>
    </w:lvl>
    <w:lvl w:ilvl="1" w:tplc="8CD2F63C">
      <w:start w:val="1"/>
      <w:numFmt w:val="decimal"/>
      <w:pStyle w:val="Numbered"/>
      <w:lvlText w:val="%2."/>
      <w:lvlJc w:val="left"/>
      <w:pPr>
        <w:tabs>
          <w:tab w:val="num" w:pos="1500"/>
        </w:tabs>
        <w:ind w:left="1500" w:hanging="360"/>
      </w:pPr>
      <w:rPr>
        <w:rFonts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115A503C"/>
    <w:multiLevelType w:val="hybridMultilevel"/>
    <w:tmpl w:val="A96635FA"/>
    <w:lvl w:ilvl="0" w:tplc="0809000F">
      <w:start w:val="1"/>
      <w:numFmt w:val="decimal"/>
      <w:lvlText w:val="%1."/>
      <w:lvlJc w:val="left"/>
      <w:pPr>
        <w:tabs>
          <w:tab w:val="num" w:pos="360"/>
        </w:tabs>
        <w:ind w:left="360" w:hanging="360"/>
      </w:pPr>
      <w:rPr>
        <w:rFont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3C113AA"/>
    <w:multiLevelType w:val="hybridMultilevel"/>
    <w:tmpl w:val="2EDE3F52"/>
    <w:lvl w:ilvl="0" w:tplc="8CCA95EE">
      <w:start w:val="1"/>
      <w:numFmt w:val="bullet"/>
      <w:lvlText w:val="•"/>
      <w:lvlJc w:val="left"/>
      <w:pPr>
        <w:tabs>
          <w:tab w:val="num" w:pos="720"/>
        </w:tabs>
        <w:ind w:left="720" w:hanging="360"/>
      </w:pPr>
      <w:rPr>
        <w:rFonts w:ascii="Times New Roman" w:hAnsi="Times New Roman" w:hint="default"/>
      </w:rPr>
    </w:lvl>
    <w:lvl w:ilvl="1" w:tplc="4A121586">
      <w:start w:val="172"/>
      <w:numFmt w:val="bullet"/>
      <w:lvlText w:val="•"/>
      <w:lvlJc w:val="left"/>
      <w:pPr>
        <w:tabs>
          <w:tab w:val="num" w:pos="1440"/>
        </w:tabs>
        <w:ind w:left="1440" w:hanging="360"/>
      </w:pPr>
      <w:rPr>
        <w:rFonts w:ascii="Times New Roman" w:hAnsi="Times New Roman" w:hint="default"/>
      </w:rPr>
    </w:lvl>
    <w:lvl w:ilvl="2" w:tplc="35DE0144" w:tentative="1">
      <w:start w:val="1"/>
      <w:numFmt w:val="bullet"/>
      <w:lvlText w:val="•"/>
      <w:lvlJc w:val="left"/>
      <w:pPr>
        <w:tabs>
          <w:tab w:val="num" w:pos="2160"/>
        </w:tabs>
        <w:ind w:left="2160" w:hanging="360"/>
      </w:pPr>
      <w:rPr>
        <w:rFonts w:ascii="Times New Roman" w:hAnsi="Times New Roman" w:hint="default"/>
      </w:rPr>
    </w:lvl>
    <w:lvl w:ilvl="3" w:tplc="D206ED6A" w:tentative="1">
      <w:start w:val="1"/>
      <w:numFmt w:val="bullet"/>
      <w:lvlText w:val="•"/>
      <w:lvlJc w:val="left"/>
      <w:pPr>
        <w:tabs>
          <w:tab w:val="num" w:pos="2880"/>
        </w:tabs>
        <w:ind w:left="2880" w:hanging="360"/>
      </w:pPr>
      <w:rPr>
        <w:rFonts w:ascii="Times New Roman" w:hAnsi="Times New Roman" w:hint="default"/>
      </w:rPr>
    </w:lvl>
    <w:lvl w:ilvl="4" w:tplc="B8BC969A" w:tentative="1">
      <w:start w:val="1"/>
      <w:numFmt w:val="bullet"/>
      <w:lvlText w:val="•"/>
      <w:lvlJc w:val="left"/>
      <w:pPr>
        <w:tabs>
          <w:tab w:val="num" w:pos="3600"/>
        </w:tabs>
        <w:ind w:left="3600" w:hanging="360"/>
      </w:pPr>
      <w:rPr>
        <w:rFonts w:ascii="Times New Roman" w:hAnsi="Times New Roman" w:hint="default"/>
      </w:rPr>
    </w:lvl>
    <w:lvl w:ilvl="5" w:tplc="09324230" w:tentative="1">
      <w:start w:val="1"/>
      <w:numFmt w:val="bullet"/>
      <w:lvlText w:val="•"/>
      <w:lvlJc w:val="left"/>
      <w:pPr>
        <w:tabs>
          <w:tab w:val="num" w:pos="4320"/>
        </w:tabs>
        <w:ind w:left="4320" w:hanging="360"/>
      </w:pPr>
      <w:rPr>
        <w:rFonts w:ascii="Times New Roman" w:hAnsi="Times New Roman" w:hint="default"/>
      </w:rPr>
    </w:lvl>
    <w:lvl w:ilvl="6" w:tplc="899EF6D0" w:tentative="1">
      <w:start w:val="1"/>
      <w:numFmt w:val="bullet"/>
      <w:lvlText w:val="•"/>
      <w:lvlJc w:val="left"/>
      <w:pPr>
        <w:tabs>
          <w:tab w:val="num" w:pos="5040"/>
        </w:tabs>
        <w:ind w:left="5040" w:hanging="360"/>
      </w:pPr>
      <w:rPr>
        <w:rFonts w:ascii="Times New Roman" w:hAnsi="Times New Roman" w:hint="default"/>
      </w:rPr>
    </w:lvl>
    <w:lvl w:ilvl="7" w:tplc="4F222874" w:tentative="1">
      <w:start w:val="1"/>
      <w:numFmt w:val="bullet"/>
      <w:lvlText w:val="•"/>
      <w:lvlJc w:val="left"/>
      <w:pPr>
        <w:tabs>
          <w:tab w:val="num" w:pos="5760"/>
        </w:tabs>
        <w:ind w:left="5760" w:hanging="360"/>
      </w:pPr>
      <w:rPr>
        <w:rFonts w:ascii="Times New Roman" w:hAnsi="Times New Roman" w:hint="default"/>
      </w:rPr>
    </w:lvl>
    <w:lvl w:ilvl="8" w:tplc="54A4AEC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14621AE0"/>
    <w:multiLevelType w:val="hybridMultilevel"/>
    <w:tmpl w:val="760065A4"/>
    <w:lvl w:ilvl="0" w:tplc="043CE87A">
      <w:start w:val="1"/>
      <w:numFmt w:val="bullet"/>
      <w:lvlText w:val="–"/>
      <w:lvlJc w:val="left"/>
      <w:pPr>
        <w:ind w:left="426" w:hanging="360"/>
      </w:pPr>
      <w:rPr>
        <w:rFonts w:ascii="Times New Roman" w:hAnsi="Times New Roman" w:cs="Times New Roman" w:hint="default"/>
      </w:rPr>
    </w:lvl>
    <w:lvl w:ilvl="1" w:tplc="040C0003" w:tentative="1">
      <w:start w:val="1"/>
      <w:numFmt w:val="bullet"/>
      <w:lvlText w:val="o"/>
      <w:lvlJc w:val="left"/>
      <w:pPr>
        <w:ind w:left="1146" w:hanging="360"/>
      </w:pPr>
      <w:rPr>
        <w:rFonts w:ascii="Courier New" w:hAnsi="Courier New" w:cs="Courier New" w:hint="default"/>
      </w:rPr>
    </w:lvl>
    <w:lvl w:ilvl="2" w:tplc="040C0005" w:tentative="1">
      <w:start w:val="1"/>
      <w:numFmt w:val="bullet"/>
      <w:lvlText w:val=""/>
      <w:lvlJc w:val="left"/>
      <w:pPr>
        <w:ind w:left="1866" w:hanging="360"/>
      </w:pPr>
      <w:rPr>
        <w:rFonts w:ascii="Wingdings" w:hAnsi="Wingdings" w:hint="default"/>
      </w:rPr>
    </w:lvl>
    <w:lvl w:ilvl="3" w:tplc="040C0001" w:tentative="1">
      <w:start w:val="1"/>
      <w:numFmt w:val="bullet"/>
      <w:lvlText w:val=""/>
      <w:lvlJc w:val="left"/>
      <w:pPr>
        <w:ind w:left="2586" w:hanging="360"/>
      </w:pPr>
      <w:rPr>
        <w:rFonts w:ascii="Symbol" w:hAnsi="Symbol" w:hint="default"/>
      </w:rPr>
    </w:lvl>
    <w:lvl w:ilvl="4" w:tplc="040C0003" w:tentative="1">
      <w:start w:val="1"/>
      <w:numFmt w:val="bullet"/>
      <w:lvlText w:val="o"/>
      <w:lvlJc w:val="left"/>
      <w:pPr>
        <w:ind w:left="3306" w:hanging="360"/>
      </w:pPr>
      <w:rPr>
        <w:rFonts w:ascii="Courier New" w:hAnsi="Courier New" w:cs="Courier New" w:hint="default"/>
      </w:rPr>
    </w:lvl>
    <w:lvl w:ilvl="5" w:tplc="040C0005" w:tentative="1">
      <w:start w:val="1"/>
      <w:numFmt w:val="bullet"/>
      <w:lvlText w:val=""/>
      <w:lvlJc w:val="left"/>
      <w:pPr>
        <w:ind w:left="4026" w:hanging="360"/>
      </w:pPr>
      <w:rPr>
        <w:rFonts w:ascii="Wingdings" w:hAnsi="Wingdings" w:hint="default"/>
      </w:rPr>
    </w:lvl>
    <w:lvl w:ilvl="6" w:tplc="040C0001" w:tentative="1">
      <w:start w:val="1"/>
      <w:numFmt w:val="bullet"/>
      <w:lvlText w:val=""/>
      <w:lvlJc w:val="left"/>
      <w:pPr>
        <w:ind w:left="4746" w:hanging="360"/>
      </w:pPr>
      <w:rPr>
        <w:rFonts w:ascii="Symbol" w:hAnsi="Symbol" w:hint="default"/>
      </w:rPr>
    </w:lvl>
    <w:lvl w:ilvl="7" w:tplc="040C0003" w:tentative="1">
      <w:start w:val="1"/>
      <w:numFmt w:val="bullet"/>
      <w:lvlText w:val="o"/>
      <w:lvlJc w:val="left"/>
      <w:pPr>
        <w:ind w:left="5466" w:hanging="360"/>
      </w:pPr>
      <w:rPr>
        <w:rFonts w:ascii="Courier New" w:hAnsi="Courier New" w:cs="Courier New" w:hint="default"/>
      </w:rPr>
    </w:lvl>
    <w:lvl w:ilvl="8" w:tplc="040C0005" w:tentative="1">
      <w:start w:val="1"/>
      <w:numFmt w:val="bullet"/>
      <w:lvlText w:val=""/>
      <w:lvlJc w:val="left"/>
      <w:pPr>
        <w:ind w:left="6186" w:hanging="360"/>
      </w:pPr>
      <w:rPr>
        <w:rFonts w:ascii="Wingdings" w:hAnsi="Wingdings" w:hint="default"/>
      </w:rPr>
    </w:lvl>
  </w:abstractNum>
  <w:abstractNum w:abstractNumId="15" w15:restartNumberingAfterBreak="0">
    <w:nsid w:val="14EA7D25"/>
    <w:multiLevelType w:val="hybridMultilevel"/>
    <w:tmpl w:val="088C41F6"/>
    <w:lvl w:ilvl="0" w:tplc="7B3075E8">
      <w:start w:val="1"/>
      <w:numFmt w:val="bullet"/>
      <w:lvlText w:val=""/>
      <w:lvlJc w:val="left"/>
      <w:pPr>
        <w:tabs>
          <w:tab w:val="num" w:pos="720"/>
        </w:tabs>
        <w:ind w:left="720" w:hanging="360"/>
      </w:pPr>
      <w:rPr>
        <w:rFonts w:ascii="Wingdings" w:hAnsi="Wingdings" w:hint="default"/>
        <w:sz w:val="16"/>
      </w:rPr>
    </w:lvl>
    <w:lvl w:ilvl="1" w:tplc="6F988604">
      <w:numFmt w:val="bullet"/>
      <w:lvlText w:val="-"/>
      <w:lvlJc w:val="left"/>
      <w:pPr>
        <w:tabs>
          <w:tab w:val="num" w:pos="1800"/>
        </w:tabs>
        <w:ind w:left="1800" w:hanging="360"/>
      </w:pPr>
      <w:rPr>
        <w:rFonts w:ascii="Times New Roman" w:eastAsia="Times New Roman" w:hAnsi="Times New Roman" w:cs="Times New Roman" w:hint="default"/>
        <w:sz w:val="16"/>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1A4B74EB"/>
    <w:multiLevelType w:val="hybridMultilevel"/>
    <w:tmpl w:val="51A21120"/>
    <w:lvl w:ilvl="0" w:tplc="012086A8">
      <w:start w:val="1"/>
      <w:numFmt w:val="bullet"/>
      <w:lvlText w:val=""/>
      <w:lvlJc w:val="left"/>
      <w:pPr>
        <w:tabs>
          <w:tab w:val="num" w:pos="1097"/>
        </w:tabs>
        <w:ind w:left="1097" w:hanging="737"/>
      </w:pPr>
      <w:rPr>
        <w:rFonts w:ascii="Symbol" w:hAnsi="Symbol" w:hint="default"/>
        <w:sz w:val="16"/>
      </w:rPr>
    </w:lvl>
    <w:lvl w:ilvl="1" w:tplc="6F988604">
      <w:numFmt w:val="bullet"/>
      <w:lvlText w:val="-"/>
      <w:lvlJc w:val="left"/>
      <w:pPr>
        <w:tabs>
          <w:tab w:val="num" w:pos="1800"/>
        </w:tabs>
        <w:ind w:left="1800" w:hanging="360"/>
      </w:pPr>
      <w:rPr>
        <w:rFonts w:ascii="Times New Roman" w:eastAsia="Times New Roman" w:hAnsi="Times New Roman" w:cs="Times New Roman" w:hint="default"/>
        <w:sz w:val="16"/>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1C397863"/>
    <w:multiLevelType w:val="hybridMultilevel"/>
    <w:tmpl w:val="70469D12"/>
    <w:lvl w:ilvl="0" w:tplc="5C102F4A">
      <w:start w:val="1"/>
      <w:numFmt w:val="bullet"/>
      <w:lvlText w:val="•"/>
      <w:lvlJc w:val="left"/>
      <w:pPr>
        <w:tabs>
          <w:tab w:val="num" w:pos="720"/>
        </w:tabs>
        <w:ind w:left="720" w:hanging="360"/>
      </w:pPr>
      <w:rPr>
        <w:rFonts w:ascii="Times New Roman" w:hAnsi="Times New Roman" w:hint="default"/>
      </w:rPr>
    </w:lvl>
    <w:lvl w:ilvl="1" w:tplc="B3E6EB06" w:tentative="1">
      <w:start w:val="1"/>
      <w:numFmt w:val="bullet"/>
      <w:lvlText w:val="•"/>
      <w:lvlJc w:val="left"/>
      <w:pPr>
        <w:tabs>
          <w:tab w:val="num" w:pos="1440"/>
        </w:tabs>
        <w:ind w:left="1440" w:hanging="360"/>
      </w:pPr>
      <w:rPr>
        <w:rFonts w:ascii="Times New Roman" w:hAnsi="Times New Roman" w:hint="default"/>
      </w:rPr>
    </w:lvl>
    <w:lvl w:ilvl="2" w:tplc="CF989158" w:tentative="1">
      <w:start w:val="1"/>
      <w:numFmt w:val="bullet"/>
      <w:lvlText w:val="•"/>
      <w:lvlJc w:val="left"/>
      <w:pPr>
        <w:tabs>
          <w:tab w:val="num" w:pos="2160"/>
        </w:tabs>
        <w:ind w:left="2160" w:hanging="360"/>
      </w:pPr>
      <w:rPr>
        <w:rFonts w:ascii="Times New Roman" w:hAnsi="Times New Roman" w:hint="default"/>
      </w:rPr>
    </w:lvl>
    <w:lvl w:ilvl="3" w:tplc="55561FA6" w:tentative="1">
      <w:start w:val="1"/>
      <w:numFmt w:val="bullet"/>
      <w:lvlText w:val="•"/>
      <w:lvlJc w:val="left"/>
      <w:pPr>
        <w:tabs>
          <w:tab w:val="num" w:pos="2880"/>
        </w:tabs>
        <w:ind w:left="2880" w:hanging="360"/>
      </w:pPr>
      <w:rPr>
        <w:rFonts w:ascii="Times New Roman" w:hAnsi="Times New Roman" w:hint="default"/>
      </w:rPr>
    </w:lvl>
    <w:lvl w:ilvl="4" w:tplc="A69A0B04" w:tentative="1">
      <w:start w:val="1"/>
      <w:numFmt w:val="bullet"/>
      <w:lvlText w:val="•"/>
      <w:lvlJc w:val="left"/>
      <w:pPr>
        <w:tabs>
          <w:tab w:val="num" w:pos="3600"/>
        </w:tabs>
        <w:ind w:left="3600" w:hanging="360"/>
      </w:pPr>
      <w:rPr>
        <w:rFonts w:ascii="Times New Roman" w:hAnsi="Times New Roman" w:hint="default"/>
      </w:rPr>
    </w:lvl>
    <w:lvl w:ilvl="5" w:tplc="E8C68BEA" w:tentative="1">
      <w:start w:val="1"/>
      <w:numFmt w:val="bullet"/>
      <w:lvlText w:val="•"/>
      <w:lvlJc w:val="left"/>
      <w:pPr>
        <w:tabs>
          <w:tab w:val="num" w:pos="4320"/>
        </w:tabs>
        <w:ind w:left="4320" w:hanging="360"/>
      </w:pPr>
      <w:rPr>
        <w:rFonts w:ascii="Times New Roman" w:hAnsi="Times New Roman" w:hint="default"/>
      </w:rPr>
    </w:lvl>
    <w:lvl w:ilvl="6" w:tplc="F3CC7602" w:tentative="1">
      <w:start w:val="1"/>
      <w:numFmt w:val="bullet"/>
      <w:lvlText w:val="•"/>
      <w:lvlJc w:val="left"/>
      <w:pPr>
        <w:tabs>
          <w:tab w:val="num" w:pos="5040"/>
        </w:tabs>
        <w:ind w:left="5040" w:hanging="360"/>
      </w:pPr>
      <w:rPr>
        <w:rFonts w:ascii="Times New Roman" w:hAnsi="Times New Roman" w:hint="default"/>
      </w:rPr>
    </w:lvl>
    <w:lvl w:ilvl="7" w:tplc="A8264ECE" w:tentative="1">
      <w:start w:val="1"/>
      <w:numFmt w:val="bullet"/>
      <w:lvlText w:val="•"/>
      <w:lvlJc w:val="left"/>
      <w:pPr>
        <w:tabs>
          <w:tab w:val="num" w:pos="5760"/>
        </w:tabs>
        <w:ind w:left="5760" w:hanging="360"/>
      </w:pPr>
      <w:rPr>
        <w:rFonts w:ascii="Times New Roman" w:hAnsi="Times New Roman" w:hint="default"/>
      </w:rPr>
    </w:lvl>
    <w:lvl w:ilvl="8" w:tplc="AD6EDDAC"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1DAE408D"/>
    <w:multiLevelType w:val="hybridMultilevel"/>
    <w:tmpl w:val="A9442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037B24"/>
    <w:multiLevelType w:val="hybridMultilevel"/>
    <w:tmpl w:val="CBA65BAE"/>
    <w:lvl w:ilvl="0" w:tplc="043CE87A">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1D17635"/>
    <w:multiLevelType w:val="hybridMultilevel"/>
    <w:tmpl w:val="60B0C264"/>
    <w:lvl w:ilvl="0" w:tplc="234CA03C">
      <w:start w:val="1"/>
      <w:numFmt w:val="bullet"/>
      <w:lvlText w:val="•"/>
      <w:lvlJc w:val="left"/>
      <w:pPr>
        <w:tabs>
          <w:tab w:val="num" w:pos="720"/>
        </w:tabs>
        <w:ind w:left="720" w:hanging="360"/>
      </w:pPr>
      <w:rPr>
        <w:rFonts w:ascii="Times New Roman" w:hAnsi="Times New Roman" w:hint="default"/>
      </w:rPr>
    </w:lvl>
    <w:lvl w:ilvl="1" w:tplc="8814C63A" w:tentative="1">
      <w:start w:val="1"/>
      <w:numFmt w:val="bullet"/>
      <w:lvlText w:val="•"/>
      <w:lvlJc w:val="left"/>
      <w:pPr>
        <w:tabs>
          <w:tab w:val="num" w:pos="1440"/>
        </w:tabs>
        <w:ind w:left="1440" w:hanging="360"/>
      </w:pPr>
      <w:rPr>
        <w:rFonts w:ascii="Times New Roman" w:hAnsi="Times New Roman" w:hint="default"/>
      </w:rPr>
    </w:lvl>
    <w:lvl w:ilvl="2" w:tplc="4042A6AA" w:tentative="1">
      <w:start w:val="1"/>
      <w:numFmt w:val="bullet"/>
      <w:lvlText w:val="•"/>
      <w:lvlJc w:val="left"/>
      <w:pPr>
        <w:tabs>
          <w:tab w:val="num" w:pos="2160"/>
        </w:tabs>
        <w:ind w:left="2160" w:hanging="360"/>
      </w:pPr>
      <w:rPr>
        <w:rFonts w:ascii="Times New Roman" w:hAnsi="Times New Roman" w:hint="default"/>
      </w:rPr>
    </w:lvl>
    <w:lvl w:ilvl="3" w:tplc="4E3226EC" w:tentative="1">
      <w:start w:val="1"/>
      <w:numFmt w:val="bullet"/>
      <w:lvlText w:val="•"/>
      <w:lvlJc w:val="left"/>
      <w:pPr>
        <w:tabs>
          <w:tab w:val="num" w:pos="2880"/>
        </w:tabs>
        <w:ind w:left="2880" w:hanging="360"/>
      </w:pPr>
      <w:rPr>
        <w:rFonts w:ascii="Times New Roman" w:hAnsi="Times New Roman" w:hint="default"/>
      </w:rPr>
    </w:lvl>
    <w:lvl w:ilvl="4" w:tplc="9642D048" w:tentative="1">
      <w:start w:val="1"/>
      <w:numFmt w:val="bullet"/>
      <w:lvlText w:val="•"/>
      <w:lvlJc w:val="left"/>
      <w:pPr>
        <w:tabs>
          <w:tab w:val="num" w:pos="3600"/>
        </w:tabs>
        <w:ind w:left="3600" w:hanging="360"/>
      </w:pPr>
      <w:rPr>
        <w:rFonts w:ascii="Times New Roman" w:hAnsi="Times New Roman" w:hint="default"/>
      </w:rPr>
    </w:lvl>
    <w:lvl w:ilvl="5" w:tplc="19F411D4" w:tentative="1">
      <w:start w:val="1"/>
      <w:numFmt w:val="bullet"/>
      <w:lvlText w:val="•"/>
      <w:lvlJc w:val="left"/>
      <w:pPr>
        <w:tabs>
          <w:tab w:val="num" w:pos="4320"/>
        </w:tabs>
        <w:ind w:left="4320" w:hanging="360"/>
      </w:pPr>
      <w:rPr>
        <w:rFonts w:ascii="Times New Roman" w:hAnsi="Times New Roman" w:hint="default"/>
      </w:rPr>
    </w:lvl>
    <w:lvl w:ilvl="6" w:tplc="4340590C" w:tentative="1">
      <w:start w:val="1"/>
      <w:numFmt w:val="bullet"/>
      <w:lvlText w:val="•"/>
      <w:lvlJc w:val="left"/>
      <w:pPr>
        <w:tabs>
          <w:tab w:val="num" w:pos="5040"/>
        </w:tabs>
        <w:ind w:left="5040" w:hanging="360"/>
      </w:pPr>
      <w:rPr>
        <w:rFonts w:ascii="Times New Roman" w:hAnsi="Times New Roman" w:hint="default"/>
      </w:rPr>
    </w:lvl>
    <w:lvl w:ilvl="7" w:tplc="77BCC776" w:tentative="1">
      <w:start w:val="1"/>
      <w:numFmt w:val="bullet"/>
      <w:lvlText w:val="•"/>
      <w:lvlJc w:val="left"/>
      <w:pPr>
        <w:tabs>
          <w:tab w:val="num" w:pos="5760"/>
        </w:tabs>
        <w:ind w:left="5760" w:hanging="360"/>
      </w:pPr>
      <w:rPr>
        <w:rFonts w:ascii="Times New Roman" w:hAnsi="Times New Roman" w:hint="default"/>
      </w:rPr>
    </w:lvl>
    <w:lvl w:ilvl="8" w:tplc="B2C24BB6"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2399563C"/>
    <w:multiLevelType w:val="hybridMultilevel"/>
    <w:tmpl w:val="FF6EB80A"/>
    <w:lvl w:ilvl="0" w:tplc="6F988604">
      <w:numFmt w:val="bullet"/>
      <w:lvlText w:val="-"/>
      <w:lvlJc w:val="left"/>
      <w:pPr>
        <w:tabs>
          <w:tab w:val="num" w:pos="360"/>
        </w:tabs>
        <w:ind w:left="360" w:hanging="360"/>
      </w:pPr>
      <w:rPr>
        <w:rFonts w:ascii="Times New Roman" w:eastAsia="Times New Roman" w:hAnsi="Times New Roman"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2554472D"/>
    <w:multiLevelType w:val="hybridMultilevel"/>
    <w:tmpl w:val="881AC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A71CC5"/>
    <w:multiLevelType w:val="hybridMultilevel"/>
    <w:tmpl w:val="ECA41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E60210"/>
    <w:multiLevelType w:val="hybridMultilevel"/>
    <w:tmpl w:val="7AA47BF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32860E93"/>
    <w:multiLevelType w:val="hybridMultilevel"/>
    <w:tmpl w:val="C2F6D0C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341555B9"/>
    <w:multiLevelType w:val="multilevel"/>
    <w:tmpl w:val="088C41F6"/>
    <w:lvl w:ilvl="0">
      <w:start w:val="1"/>
      <w:numFmt w:val="bullet"/>
      <w:lvlText w:val=""/>
      <w:lvlJc w:val="left"/>
      <w:pPr>
        <w:tabs>
          <w:tab w:val="num" w:pos="720"/>
        </w:tabs>
        <w:ind w:left="720" w:hanging="360"/>
      </w:pPr>
      <w:rPr>
        <w:rFonts w:ascii="Wingdings" w:hAnsi="Wingdings" w:hint="default"/>
        <w:sz w:val="16"/>
      </w:rPr>
    </w:lvl>
    <w:lvl w:ilvl="1">
      <w:numFmt w:val="bullet"/>
      <w:lvlText w:val="-"/>
      <w:lvlJc w:val="left"/>
      <w:pPr>
        <w:tabs>
          <w:tab w:val="num" w:pos="1800"/>
        </w:tabs>
        <w:ind w:left="1800" w:hanging="360"/>
      </w:pPr>
      <w:rPr>
        <w:rFonts w:ascii="Times New Roman" w:eastAsia="Times New Roman" w:hAnsi="Times New Roman" w:cs="Times New Roman" w:hint="default"/>
        <w:sz w:val="16"/>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352D2A94"/>
    <w:multiLevelType w:val="hybridMultilevel"/>
    <w:tmpl w:val="2F4CD9CE"/>
    <w:lvl w:ilvl="0" w:tplc="043CE87A">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15:restartNumberingAfterBreak="0">
    <w:nsid w:val="383F160D"/>
    <w:multiLevelType w:val="multilevel"/>
    <w:tmpl w:val="A6FED36C"/>
    <w:lvl w:ilvl="0">
      <w:start w:val="1"/>
      <w:numFmt w:val="decimal"/>
      <w:lvlText w:val="%1."/>
      <w:lvlJc w:val="left"/>
      <w:pPr>
        <w:tabs>
          <w:tab w:val="num" w:pos="420"/>
        </w:tabs>
        <w:ind w:left="420" w:hanging="360"/>
      </w:pPr>
      <w:rPr>
        <w:rFonts w:hint="default"/>
      </w:rPr>
    </w:lvl>
    <w:lvl w:ilvl="1">
      <w:start w:val="1"/>
      <w:numFmt w:val="decimal"/>
      <w:lvlText w:val="%2."/>
      <w:lvlJc w:val="left"/>
      <w:pPr>
        <w:tabs>
          <w:tab w:val="num" w:pos="1500"/>
        </w:tabs>
        <w:ind w:left="1500" w:hanging="360"/>
      </w:pPr>
      <w:rPr>
        <w:rFonts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29" w15:restartNumberingAfterBreak="0">
    <w:nsid w:val="3CDF69E5"/>
    <w:multiLevelType w:val="hybridMultilevel"/>
    <w:tmpl w:val="77F8E93C"/>
    <w:lvl w:ilvl="0" w:tplc="E5EA0726">
      <w:start w:val="1"/>
      <w:numFmt w:val="bullet"/>
      <w:lvlText w:val=""/>
      <w:lvlJc w:val="left"/>
      <w:pPr>
        <w:tabs>
          <w:tab w:val="num" w:pos="454"/>
        </w:tabs>
        <w:ind w:left="454" w:hanging="45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387539E"/>
    <w:multiLevelType w:val="hybridMultilevel"/>
    <w:tmpl w:val="D5301E96"/>
    <w:lvl w:ilvl="0" w:tplc="E2AC7A90">
      <w:start w:val="1"/>
      <w:numFmt w:val="bullet"/>
      <w:pStyle w:val="Bullet"/>
      <w:lvlText w:val=""/>
      <w:lvlJc w:val="left"/>
      <w:pPr>
        <w:tabs>
          <w:tab w:val="num" w:pos="454"/>
        </w:tabs>
        <w:ind w:left="454" w:hanging="454"/>
      </w:pPr>
      <w:rPr>
        <w:rFonts w:ascii="Symbol" w:hAnsi="Symbol" w:hint="default"/>
      </w:rPr>
    </w:lvl>
    <w:lvl w:ilvl="1" w:tplc="C66EE6F6">
      <w:start w:val="1"/>
      <w:numFmt w:val="bullet"/>
      <w:lvlText w:val="o"/>
      <w:lvlJc w:val="left"/>
      <w:pPr>
        <w:tabs>
          <w:tab w:val="num" w:pos="1440"/>
        </w:tabs>
        <w:ind w:left="1440" w:hanging="360"/>
      </w:pPr>
      <w:rPr>
        <w:rFonts w:ascii="Courier New" w:hAnsi="Courier New" w:cs="Courier New" w:hint="default"/>
        <w:color w:val="3366FF"/>
        <w:lang w:val="en-US"/>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88C546F"/>
    <w:multiLevelType w:val="multilevel"/>
    <w:tmpl w:val="088C41F6"/>
    <w:lvl w:ilvl="0">
      <w:start w:val="1"/>
      <w:numFmt w:val="bullet"/>
      <w:lvlText w:val=""/>
      <w:lvlJc w:val="left"/>
      <w:pPr>
        <w:tabs>
          <w:tab w:val="num" w:pos="720"/>
        </w:tabs>
        <w:ind w:left="720" w:hanging="360"/>
      </w:pPr>
      <w:rPr>
        <w:rFonts w:ascii="Wingdings" w:hAnsi="Wingdings" w:hint="default"/>
        <w:sz w:val="16"/>
      </w:rPr>
    </w:lvl>
    <w:lvl w:ilvl="1">
      <w:numFmt w:val="bullet"/>
      <w:lvlText w:val="-"/>
      <w:lvlJc w:val="left"/>
      <w:pPr>
        <w:tabs>
          <w:tab w:val="num" w:pos="1800"/>
        </w:tabs>
        <w:ind w:left="1800" w:hanging="360"/>
      </w:pPr>
      <w:rPr>
        <w:rFonts w:ascii="Times New Roman" w:eastAsia="Times New Roman" w:hAnsi="Times New Roman" w:cs="Times New Roman" w:hint="default"/>
        <w:sz w:val="16"/>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589E7C82"/>
    <w:multiLevelType w:val="hybridMultilevel"/>
    <w:tmpl w:val="9134DAE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5A194A49"/>
    <w:multiLevelType w:val="hybridMultilevel"/>
    <w:tmpl w:val="B6042CFE"/>
    <w:lvl w:ilvl="0" w:tplc="6F988604">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F4A681E"/>
    <w:multiLevelType w:val="multilevel"/>
    <w:tmpl w:val="088C41F6"/>
    <w:lvl w:ilvl="0">
      <w:start w:val="1"/>
      <w:numFmt w:val="bullet"/>
      <w:lvlText w:val=""/>
      <w:lvlJc w:val="left"/>
      <w:pPr>
        <w:tabs>
          <w:tab w:val="num" w:pos="720"/>
        </w:tabs>
        <w:ind w:left="720" w:hanging="360"/>
      </w:pPr>
      <w:rPr>
        <w:rFonts w:ascii="Wingdings" w:hAnsi="Wingdings" w:hint="default"/>
        <w:sz w:val="16"/>
      </w:rPr>
    </w:lvl>
    <w:lvl w:ilvl="1">
      <w:numFmt w:val="bullet"/>
      <w:lvlText w:val="-"/>
      <w:lvlJc w:val="left"/>
      <w:pPr>
        <w:tabs>
          <w:tab w:val="num" w:pos="1800"/>
        </w:tabs>
        <w:ind w:left="1800" w:hanging="360"/>
      </w:pPr>
      <w:rPr>
        <w:rFonts w:ascii="Times New Roman" w:eastAsia="Times New Roman" w:hAnsi="Times New Roman" w:cs="Times New Roman" w:hint="default"/>
        <w:sz w:val="16"/>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5F6F632C"/>
    <w:multiLevelType w:val="hybridMultilevel"/>
    <w:tmpl w:val="D9287912"/>
    <w:lvl w:ilvl="0" w:tplc="043CE87A">
      <w:start w:val="1"/>
      <w:numFmt w:val="bullet"/>
      <w:lvlText w:val="–"/>
      <w:lvlJc w:val="left"/>
      <w:pPr>
        <w:ind w:left="426" w:hanging="360"/>
      </w:pPr>
      <w:rPr>
        <w:rFonts w:ascii="Times New Roman" w:hAnsi="Times New Roman" w:cs="Times New Roman" w:hint="default"/>
      </w:rPr>
    </w:lvl>
    <w:lvl w:ilvl="1" w:tplc="040C0003" w:tentative="1">
      <w:start w:val="1"/>
      <w:numFmt w:val="bullet"/>
      <w:lvlText w:val="o"/>
      <w:lvlJc w:val="left"/>
      <w:pPr>
        <w:ind w:left="1146" w:hanging="360"/>
      </w:pPr>
      <w:rPr>
        <w:rFonts w:ascii="Courier New" w:hAnsi="Courier New" w:cs="Courier New" w:hint="default"/>
      </w:rPr>
    </w:lvl>
    <w:lvl w:ilvl="2" w:tplc="040C0005" w:tentative="1">
      <w:start w:val="1"/>
      <w:numFmt w:val="bullet"/>
      <w:lvlText w:val=""/>
      <w:lvlJc w:val="left"/>
      <w:pPr>
        <w:ind w:left="1866" w:hanging="360"/>
      </w:pPr>
      <w:rPr>
        <w:rFonts w:ascii="Wingdings" w:hAnsi="Wingdings" w:hint="default"/>
      </w:rPr>
    </w:lvl>
    <w:lvl w:ilvl="3" w:tplc="040C0001" w:tentative="1">
      <w:start w:val="1"/>
      <w:numFmt w:val="bullet"/>
      <w:lvlText w:val=""/>
      <w:lvlJc w:val="left"/>
      <w:pPr>
        <w:ind w:left="2586" w:hanging="360"/>
      </w:pPr>
      <w:rPr>
        <w:rFonts w:ascii="Symbol" w:hAnsi="Symbol" w:hint="default"/>
      </w:rPr>
    </w:lvl>
    <w:lvl w:ilvl="4" w:tplc="040C0003" w:tentative="1">
      <w:start w:val="1"/>
      <w:numFmt w:val="bullet"/>
      <w:lvlText w:val="o"/>
      <w:lvlJc w:val="left"/>
      <w:pPr>
        <w:ind w:left="3306" w:hanging="360"/>
      </w:pPr>
      <w:rPr>
        <w:rFonts w:ascii="Courier New" w:hAnsi="Courier New" w:cs="Courier New" w:hint="default"/>
      </w:rPr>
    </w:lvl>
    <w:lvl w:ilvl="5" w:tplc="040C0005" w:tentative="1">
      <w:start w:val="1"/>
      <w:numFmt w:val="bullet"/>
      <w:lvlText w:val=""/>
      <w:lvlJc w:val="left"/>
      <w:pPr>
        <w:ind w:left="4026" w:hanging="360"/>
      </w:pPr>
      <w:rPr>
        <w:rFonts w:ascii="Wingdings" w:hAnsi="Wingdings" w:hint="default"/>
      </w:rPr>
    </w:lvl>
    <w:lvl w:ilvl="6" w:tplc="040C0001" w:tentative="1">
      <w:start w:val="1"/>
      <w:numFmt w:val="bullet"/>
      <w:lvlText w:val=""/>
      <w:lvlJc w:val="left"/>
      <w:pPr>
        <w:ind w:left="4746" w:hanging="360"/>
      </w:pPr>
      <w:rPr>
        <w:rFonts w:ascii="Symbol" w:hAnsi="Symbol" w:hint="default"/>
      </w:rPr>
    </w:lvl>
    <w:lvl w:ilvl="7" w:tplc="040C0003" w:tentative="1">
      <w:start w:val="1"/>
      <w:numFmt w:val="bullet"/>
      <w:lvlText w:val="o"/>
      <w:lvlJc w:val="left"/>
      <w:pPr>
        <w:ind w:left="5466" w:hanging="360"/>
      </w:pPr>
      <w:rPr>
        <w:rFonts w:ascii="Courier New" w:hAnsi="Courier New" w:cs="Courier New" w:hint="default"/>
      </w:rPr>
    </w:lvl>
    <w:lvl w:ilvl="8" w:tplc="040C0005" w:tentative="1">
      <w:start w:val="1"/>
      <w:numFmt w:val="bullet"/>
      <w:lvlText w:val=""/>
      <w:lvlJc w:val="left"/>
      <w:pPr>
        <w:ind w:left="6186" w:hanging="360"/>
      </w:pPr>
      <w:rPr>
        <w:rFonts w:ascii="Wingdings" w:hAnsi="Wingdings" w:hint="default"/>
      </w:rPr>
    </w:lvl>
  </w:abstractNum>
  <w:abstractNum w:abstractNumId="36" w15:restartNumberingAfterBreak="0">
    <w:nsid w:val="62052954"/>
    <w:multiLevelType w:val="hybridMultilevel"/>
    <w:tmpl w:val="E438F5F2"/>
    <w:lvl w:ilvl="0" w:tplc="EB9C70EE">
      <w:numFmt w:val="bullet"/>
      <w:lvlText w:val="-"/>
      <w:lvlJc w:val="left"/>
      <w:pPr>
        <w:ind w:left="360" w:hanging="360"/>
      </w:pPr>
      <w:rPr>
        <w:rFonts w:ascii="Arial" w:eastAsia="Times New Roman"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15:restartNumberingAfterBreak="0">
    <w:nsid w:val="63A16D3C"/>
    <w:multiLevelType w:val="hybridMultilevel"/>
    <w:tmpl w:val="E4B22C28"/>
    <w:lvl w:ilvl="0" w:tplc="012086A8">
      <w:start w:val="1"/>
      <w:numFmt w:val="bullet"/>
      <w:lvlText w:val=""/>
      <w:lvlJc w:val="left"/>
      <w:pPr>
        <w:tabs>
          <w:tab w:val="num" w:pos="1097"/>
        </w:tabs>
        <w:ind w:left="1097" w:hanging="737"/>
      </w:pPr>
      <w:rPr>
        <w:rFonts w:ascii="Symbol" w:hAnsi="Symbol" w:hint="default"/>
        <w:sz w:val="16"/>
      </w:rPr>
    </w:lvl>
    <w:lvl w:ilvl="1" w:tplc="6F988604">
      <w:numFmt w:val="bullet"/>
      <w:lvlText w:val="-"/>
      <w:lvlJc w:val="left"/>
      <w:pPr>
        <w:tabs>
          <w:tab w:val="num" w:pos="1800"/>
        </w:tabs>
        <w:ind w:left="1800" w:hanging="360"/>
      </w:pPr>
      <w:rPr>
        <w:rFonts w:ascii="Times New Roman" w:eastAsia="Times New Roman" w:hAnsi="Times New Roman" w:cs="Times New Roman" w:hint="default"/>
        <w:sz w:val="16"/>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66BD2388"/>
    <w:multiLevelType w:val="hybridMultilevel"/>
    <w:tmpl w:val="83200694"/>
    <w:lvl w:ilvl="0" w:tplc="7B3075E8">
      <w:start w:val="1"/>
      <w:numFmt w:val="bullet"/>
      <w:lvlText w:val=""/>
      <w:lvlJc w:val="left"/>
      <w:pPr>
        <w:tabs>
          <w:tab w:val="num" w:pos="720"/>
        </w:tabs>
        <w:ind w:left="720" w:hanging="360"/>
      </w:pPr>
      <w:rPr>
        <w:rFonts w:ascii="Wingdings" w:hAnsi="Wingdings" w:hint="default"/>
        <w:sz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6C9D0963"/>
    <w:multiLevelType w:val="hybridMultilevel"/>
    <w:tmpl w:val="8B42DC6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724D53D1"/>
    <w:multiLevelType w:val="hybridMultilevel"/>
    <w:tmpl w:val="62ACC9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3E6364"/>
    <w:multiLevelType w:val="hybridMultilevel"/>
    <w:tmpl w:val="E3A8449C"/>
    <w:lvl w:ilvl="0" w:tplc="040C0001">
      <w:start w:val="1"/>
      <w:numFmt w:val="bullet"/>
      <w:lvlText w:val=""/>
      <w:lvlJc w:val="left"/>
      <w:pPr>
        <w:ind w:left="360" w:hanging="360"/>
      </w:pPr>
      <w:rPr>
        <w:rFonts w:ascii="Symbol" w:hAnsi="Symbol" w:hint="default"/>
      </w:rPr>
    </w:lvl>
    <w:lvl w:ilvl="1" w:tplc="9C341B8C">
      <w:numFmt w:val="bullet"/>
      <w:lvlText w:val="-"/>
      <w:lvlJc w:val="left"/>
      <w:pPr>
        <w:ind w:left="1080" w:hanging="360"/>
      </w:pPr>
      <w:rPr>
        <w:rFonts w:ascii="Arial" w:eastAsia="Times New Roman" w:hAnsi="Arial" w:cs="Aria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15:restartNumberingAfterBreak="0">
    <w:nsid w:val="75521249"/>
    <w:multiLevelType w:val="hybridMultilevel"/>
    <w:tmpl w:val="7B54A69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F5D5D34"/>
    <w:multiLevelType w:val="hybridMultilevel"/>
    <w:tmpl w:val="9A425F5E"/>
    <w:lvl w:ilvl="0" w:tplc="012086A8">
      <w:start w:val="1"/>
      <w:numFmt w:val="bullet"/>
      <w:lvlText w:val=""/>
      <w:lvlJc w:val="left"/>
      <w:pPr>
        <w:tabs>
          <w:tab w:val="num" w:pos="1097"/>
        </w:tabs>
        <w:ind w:left="1097" w:hanging="737"/>
      </w:pPr>
      <w:rPr>
        <w:rFonts w:ascii="Symbol" w:hAnsi="Symbol" w:hint="default"/>
        <w:sz w:val="16"/>
      </w:rPr>
    </w:lvl>
    <w:lvl w:ilvl="1" w:tplc="6F988604">
      <w:numFmt w:val="bullet"/>
      <w:lvlText w:val="-"/>
      <w:lvlJc w:val="left"/>
      <w:pPr>
        <w:tabs>
          <w:tab w:val="num" w:pos="1800"/>
        </w:tabs>
        <w:ind w:left="1800" w:hanging="360"/>
      </w:pPr>
      <w:rPr>
        <w:rFonts w:ascii="Times New Roman" w:eastAsia="Times New Roman" w:hAnsi="Times New Roman" w:cs="Times New Roman" w:hint="default"/>
        <w:sz w:val="16"/>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13"/>
  </w:num>
  <w:num w:numId="2">
    <w:abstractNumId w:val="15"/>
  </w:num>
  <w:num w:numId="3">
    <w:abstractNumId w:val="39"/>
  </w:num>
  <w:num w:numId="4">
    <w:abstractNumId w:val="38"/>
  </w:num>
  <w:num w:numId="5">
    <w:abstractNumId w:val="33"/>
  </w:num>
  <w:num w:numId="6">
    <w:abstractNumId w:val="21"/>
  </w:num>
  <w:num w:numId="7">
    <w:abstractNumId w:val="17"/>
  </w:num>
  <w:num w:numId="8">
    <w:abstractNumId w:val="34"/>
  </w:num>
  <w:num w:numId="9">
    <w:abstractNumId w:val="16"/>
  </w:num>
  <w:num w:numId="10">
    <w:abstractNumId w:val="31"/>
  </w:num>
  <w:num w:numId="11">
    <w:abstractNumId w:val="43"/>
  </w:num>
  <w:num w:numId="12">
    <w:abstractNumId w:val="26"/>
  </w:num>
  <w:num w:numId="13">
    <w:abstractNumId w:val="37"/>
  </w:num>
  <w:num w:numId="14">
    <w:abstractNumId w:val="11"/>
  </w:num>
  <w:num w:numId="15">
    <w:abstractNumId w:val="28"/>
  </w:num>
  <w:num w:numId="16">
    <w:abstractNumId w:val="29"/>
  </w:num>
  <w:num w:numId="17">
    <w:abstractNumId w:val="30"/>
  </w:num>
  <w:num w:numId="18">
    <w:abstractNumId w:val="12"/>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25"/>
  </w:num>
  <w:num w:numId="30">
    <w:abstractNumId w:val="24"/>
  </w:num>
  <w:num w:numId="31">
    <w:abstractNumId w:val="20"/>
  </w:num>
  <w:num w:numId="32">
    <w:abstractNumId w:val="30"/>
  </w:num>
  <w:num w:numId="33">
    <w:abstractNumId w:val="30"/>
  </w:num>
  <w:num w:numId="34">
    <w:abstractNumId w:val="10"/>
  </w:num>
  <w:num w:numId="35">
    <w:abstractNumId w:val="19"/>
  </w:num>
  <w:num w:numId="36">
    <w:abstractNumId w:val="35"/>
  </w:num>
  <w:num w:numId="37">
    <w:abstractNumId w:val="14"/>
  </w:num>
  <w:num w:numId="38">
    <w:abstractNumId w:val="36"/>
  </w:num>
  <w:num w:numId="39">
    <w:abstractNumId w:val="27"/>
  </w:num>
  <w:num w:numId="40">
    <w:abstractNumId w:val="42"/>
  </w:num>
  <w:num w:numId="41">
    <w:abstractNumId w:val="32"/>
  </w:num>
  <w:num w:numId="42">
    <w:abstractNumId w:val="22"/>
  </w:num>
  <w:num w:numId="43">
    <w:abstractNumId w:val="40"/>
  </w:num>
  <w:num w:numId="44">
    <w:abstractNumId w:val="23"/>
  </w:num>
  <w:num w:numId="45">
    <w:abstractNumId w:val="18"/>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720AE"/>
    <w:rsid w:val="00001FFE"/>
    <w:rsid w:val="00010DF1"/>
    <w:rsid w:val="00025A91"/>
    <w:rsid w:val="000531D0"/>
    <w:rsid w:val="00055731"/>
    <w:rsid w:val="00071C71"/>
    <w:rsid w:val="00091FB7"/>
    <w:rsid w:val="000C7057"/>
    <w:rsid w:val="00103249"/>
    <w:rsid w:val="0013442B"/>
    <w:rsid w:val="00134D4B"/>
    <w:rsid w:val="00142490"/>
    <w:rsid w:val="00186843"/>
    <w:rsid w:val="0019549A"/>
    <w:rsid w:val="001A3833"/>
    <w:rsid w:val="001A6D08"/>
    <w:rsid w:val="001C5148"/>
    <w:rsid w:val="001E7B2E"/>
    <w:rsid w:val="001F7F15"/>
    <w:rsid w:val="00205790"/>
    <w:rsid w:val="0021231D"/>
    <w:rsid w:val="00214FA3"/>
    <w:rsid w:val="00273D96"/>
    <w:rsid w:val="00280BE6"/>
    <w:rsid w:val="00286B5B"/>
    <w:rsid w:val="002A3318"/>
    <w:rsid w:val="002A6E67"/>
    <w:rsid w:val="002C4B4A"/>
    <w:rsid w:val="002C6DE1"/>
    <w:rsid w:val="002E4EA3"/>
    <w:rsid w:val="002E6D77"/>
    <w:rsid w:val="002F7D3D"/>
    <w:rsid w:val="0030239A"/>
    <w:rsid w:val="00302B23"/>
    <w:rsid w:val="00305ED1"/>
    <w:rsid w:val="00321789"/>
    <w:rsid w:val="003302D1"/>
    <w:rsid w:val="0035756A"/>
    <w:rsid w:val="00376874"/>
    <w:rsid w:val="00393E08"/>
    <w:rsid w:val="003A3133"/>
    <w:rsid w:val="003A5C74"/>
    <w:rsid w:val="003E22EF"/>
    <w:rsid w:val="0041371D"/>
    <w:rsid w:val="00417C5D"/>
    <w:rsid w:val="00417FD4"/>
    <w:rsid w:val="00423CEA"/>
    <w:rsid w:val="0045185A"/>
    <w:rsid w:val="00460DE0"/>
    <w:rsid w:val="00476BD9"/>
    <w:rsid w:val="004B21A1"/>
    <w:rsid w:val="004E3303"/>
    <w:rsid w:val="004F7B52"/>
    <w:rsid w:val="00507B66"/>
    <w:rsid w:val="00546506"/>
    <w:rsid w:val="00552073"/>
    <w:rsid w:val="00556FEC"/>
    <w:rsid w:val="0056788C"/>
    <w:rsid w:val="005720AE"/>
    <w:rsid w:val="005818BA"/>
    <w:rsid w:val="005956F1"/>
    <w:rsid w:val="005A0FF1"/>
    <w:rsid w:val="005D6B01"/>
    <w:rsid w:val="00621D14"/>
    <w:rsid w:val="0063255D"/>
    <w:rsid w:val="00666997"/>
    <w:rsid w:val="006941AF"/>
    <w:rsid w:val="007014A7"/>
    <w:rsid w:val="007174F9"/>
    <w:rsid w:val="00734E8D"/>
    <w:rsid w:val="0074718C"/>
    <w:rsid w:val="00752FAE"/>
    <w:rsid w:val="0075727E"/>
    <w:rsid w:val="007750A0"/>
    <w:rsid w:val="00775A38"/>
    <w:rsid w:val="0078392F"/>
    <w:rsid w:val="00785709"/>
    <w:rsid w:val="00794313"/>
    <w:rsid w:val="007955E7"/>
    <w:rsid w:val="007A4F39"/>
    <w:rsid w:val="007A6010"/>
    <w:rsid w:val="007C05E9"/>
    <w:rsid w:val="007C35C5"/>
    <w:rsid w:val="007D3A7D"/>
    <w:rsid w:val="007E01BE"/>
    <w:rsid w:val="007E392A"/>
    <w:rsid w:val="007F3D29"/>
    <w:rsid w:val="008272DE"/>
    <w:rsid w:val="00833E52"/>
    <w:rsid w:val="008413C5"/>
    <w:rsid w:val="00844BAE"/>
    <w:rsid w:val="008707E2"/>
    <w:rsid w:val="00872679"/>
    <w:rsid w:val="008763D3"/>
    <w:rsid w:val="008B474B"/>
    <w:rsid w:val="008D13EE"/>
    <w:rsid w:val="008D45E8"/>
    <w:rsid w:val="009045F0"/>
    <w:rsid w:val="0090763B"/>
    <w:rsid w:val="009358FE"/>
    <w:rsid w:val="009374CF"/>
    <w:rsid w:val="009755CB"/>
    <w:rsid w:val="00985F3A"/>
    <w:rsid w:val="00992FD7"/>
    <w:rsid w:val="009B4438"/>
    <w:rsid w:val="009C34B1"/>
    <w:rsid w:val="009E744A"/>
    <w:rsid w:val="00A26444"/>
    <w:rsid w:val="00A31EBA"/>
    <w:rsid w:val="00A37D6D"/>
    <w:rsid w:val="00A4406B"/>
    <w:rsid w:val="00A83DD1"/>
    <w:rsid w:val="00A92CDC"/>
    <w:rsid w:val="00A93314"/>
    <w:rsid w:val="00A937D0"/>
    <w:rsid w:val="00A95C72"/>
    <w:rsid w:val="00AB3C2D"/>
    <w:rsid w:val="00AD7508"/>
    <w:rsid w:val="00B062C7"/>
    <w:rsid w:val="00B1536B"/>
    <w:rsid w:val="00B27A66"/>
    <w:rsid w:val="00B34B1F"/>
    <w:rsid w:val="00B40D83"/>
    <w:rsid w:val="00B421E9"/>
    <w:rsid w:val="00B44921"/>
    <w:rsid w:val="00B6089C"/>
    <w:rsid w:val="00B95CEA"/>
    <w:rsid w:val="00BB3672"/>
    <w:rsid w:val="00BB7CDB"/>
    <w:rsid w:val="00BC5595"/>
    <w:rsid w:val="00BC7C89"/>
    <w:rsid w:val="00C04411"/>
    <w:rsid w:val="00C444BE"/>
    <w:rsid w:val="00C5472A"/>
    <w:rsid w:val="00C57010"/>
    <w:rsid w:val="00C61964"/>
    <w:rsid w:val="00C63ED0"/>
    <w:rsid w:val="00C860E0"/>
    <w:rsid w:val="00CB658F"/>
    <w:rsid w:val="00CC79A0"/>
    <w:rsid w:val="00CD7C5F"/>
    <w:rsid w:val="00CE6F1B"/>
    <w:rsid w:val="00D007C4"/>
    <w:rsid w:val="00D06BC7"/>
    <w:rsid w:val="00D11EC4"/>
    <w:rsid w:val="00D20C51"/>
    <w:rsid w:val="00D2450D"/>
    <w:rsid w:val="00D553F2"/>
    <w:rsid w:val="00D56647"/>
    <w:rsid w:val="00D56B37"/>
    <w:rsid w:val="00D57E59"/>
    <w:rsid w:val="00D74F81"/>
    <w:rsid w:val="00D87AA3"/>
    <w:rsid w:val="00D90A20"/>
    <w:rsid w:val="00D90F80"/>
    <w:rsid w:val="00DD14C4"/>
    <w:rsid w:val="00DD4778"/>
    <w:rsid w:val="00DE1048"/>
    <w:rsid w:val="00DF2538"/>
    <w:rsid w:val="00E23163"/>
    <w:rsid w:val="00E258CD"/>
    <w:rsid w:val="00E50510"/>
    <w:rsid w:val="00E82AC7"/>
    <w:rsid w:val="00E872F2"/>
    <w:rsid w:val="00EB7B51"/>
    <w:rsid w:val="00EC1361"/>
    <w:rsid w:val="00ED7C92"/>
    <w:rsid w:val="00EF01A5"/>
    <w:rsid w:val="00F162D0"/>
    <w:rsid w:val="00F25A30"/>
    <w:rsid w:val="00F25E9D"/>
    <w:rsid w:val="00F31310"/>
    <w:rsid w:val="00F31B11"/>
    <w:rsid w:val="00F522BA"/>
    <w:rsid w:val="00F550BB"/>
    <w:rsid w:val="00F716A9"/>
    <w:rsid w:val="00F80BCD"/>
    <w:rsid w:val="00FB5F05"/>
    <w:rsid w:val="00FD26ED"/>
    <w:rsid w:val="00FE200B"/>
    <w:rsid w:val="00FE5D74"/>
    <w:rsid w:val="00FF5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00B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60E0"/>
    <w:rPr>
      <w:sz w:val="24"/>
      <w:szCs w:val="24"/>
    </w:rPr>
  </w:style>
  <w:style w:type="paragraph" w:styleId="Titre1">
    <w:name w:val="heading 1"/>
    <w:basedOn w:val="Normal"/>
    <w:next w:val="Normal"/>
    <w:qFormat/>
    <w:pPr>
      <w:keepNext/>
      <w:spacing w:before="240" w:after="60"/>
      <w:outlineLvl w:val="0"/>
    </w:pPr>
    <w:rPr>
      <w:rFonts w:ascii="Arial" w:hAnsi="Arial" w:cs="Arial"/>
      <w:b/>
      <w:bCs/>
      <w:kern w:val="32"/>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IAHeader">
    <w:name w:val="AIAHeader"/>
    <w:basedOn w:val="Normal"/>
    <w:rPr>
      <w:b/>
      <w:bCs/>
      <w:sz w:val="28"/>
      <w:szCs w:val="28"/>
      <w:lang w:val="en-US"/>
    </w:rPr>
  </w:style>
  <w:style w:type="paragraph" w:customStyle="1" w:styleId="Clause">
    <w:name w:val="Clause"/>
    <w:basedOn w:val="Normal"/>
    <w:pPr>
      <w:keepNext/>
      <w:spacing w:before="240"/>
      <w:ind w:left="357" w:hanging="357"/>
    </w:pPr>
    <w:rPr>
      <w:b/>
      <w:bCs/>
      <w:lang w:val="en-US"/>
    </w:rPr>
  </w:style>
  <w:style w:type="paragraph" w:customStyle="1" w:styleId="Subclause">
    <w:name w:val="Subclause"/>
    <w:basedOn w:val="Normal"/>
    <w:pPr>
      <w:spacing w:before="120"/>
    </w:pPr>
    <w:rPr>
      <w:bCs/>
      <w:lang w:val="en-US"/>
    </w:rPr>
  </w:style>
  <w:style w:type="paragraph" w:customStyle="1" w:styleId="Bullet">
    <w:name w:val="Bullet"/>
    <w:basedOn w:val="Normal"/>
    <w:pPr>
      <w:numPr>
        <w:numId w:val="17"/>
      </w:numPr>
    </w:pPr>
    <w:rPr>
      <w:lang w:val="en-US"/>
    </w:rPr>
  </w:style>
  <w:style w:type="paragraph" w:customStyle="1" w:styleId="Numbered">
    <w:name w:val="Numbered"/>
    <w:basedOn w:val="Normal"/>
    <w:pPr>
      <w:numPr>
        <w:ilvl w:val="1"/>
        <w:numId w:val="14"/>
      </w:numPr>
      <w:tabs>
        <w:tab w:val="clear" w:pos="1500"/>
        <w:tab w:val="left" w:pos="567"/>
      </w:tabs>
      <w:ind w:left="567" w:hanging="567"/>
    </w:pPr>
    <w:rPr>
      <w:lang w:val="en-US"/>
    </w:rPr>
  </w:style>
  <w:style w:type="paragraph" w:styleId="Titre">
    <w:name w:val="Title"/>
    <w:basedOn w:val="Normal"/>
    <w:qFormat/>
    <w:pPr>
      <w:spacing w:before="120" w:after="120"/>
      <w:jc w:val="center"/>
    </w:pPr>
    <w:rPr>
      <w:b/>
      <w:sz w:val="28"/>
      <w:szCs w:val="20"/>
    </w:rPr>
  </w:style>
  <w:style w:type="paragraph" w:styleId="En-tte">
    <w:name w:val="header"/>
    <w:basedOn w:val="Normal"/>
    <w:semiHidden/>
    <w:pPr>
      <w:tabs>
        <w:tab w:val="center" w:pos="4320"/>
        <w:tab w:val="right" w:pos="8640"/>
      </w:tabs>
    </w:pPr>
  </w:style>
  <w:style w:type="paragraph" w:styleId="Pieddepage">
    <w:name w:val="footer"/>
    <w:basedOn w:val="Normal"/>
    <w:semiHidden/>
    <w:pPr>
      <w:tabs>
        <w:tab w:val="center" w:pos="4320"/>
        <w:tab w:val="right" w:pos="8640"/>
      </w:tabs>
    </w:pPr>
  </w:style>
  <w:style w:type="paragraph" w:customStyle="1" w:styleId="BalloonText1">
    <w:name w:val="Balloon Text1"/>
    <w:basedOn w:val="Normal"/>
    <w:semiHidden/>
    <w:rPr>
      <w:rFonts w:ascii="Tahoma" w:hAnsi="Tahoma" w:cs="Tahoma"/>
      <w:sz w:val="16"/>
      <w:szCs w:val="16"/>
    </w:rPr>
  </w:style>
  <w:style w:type="character" w:styleId="Numrodepage">
    <w:name w:val="page number"/>
    <w:basedOn w:val="Policepardfaut"/>
    <w:semiHidden/>
  </w:style>
  <w:style w:type="paragraph" w:styleId="Corpsdetexte">
    <w:name w:val="Body Text"/>
    <w:basedOn w:val="Normal"/>
    <w:link w:val="CorpsdetexteCar"/>
    <w:semiHidden/>
    <w:pPr>
      <w:spacing w:after="120"/>
    </w:pPr>
  </w:style>
  <w:style w:type="paragraph" w:styleId="Listenumros">
    <w:name w:val="List Number"/>
    <w:basedOn w:val="Normal"/>
    <w:semiHidden/>
    <w:pPr>
      <w:numPr>
        <w:numId w:val="24"/>
      </w:numPr>
    </w:pPr>
  </w:style>
  <w:style w:type="character" w:styleId="Lienhypertexte">
    <w:name w:val="Hyperlink"/>
    <w:semiHidden/>
    <w:rPr>
      <w:color w:val="0000FF"/>
      <w:u w:val="single"/>
    </w:rPr>
  </w:style>
  <w:style w:type="paragraph" w:styleId="Corpsdetexte2">
    <w:name w:val="Body Text 2"/>
    <w:basedOn w:val="Normal"/>
    <w:semiHidden/>
    <w:pPr>
      <w:jc w:val="both"/>
    </w:pPr>
    <w:rPr>
      <w:rFonts w:ascii="Arial" w:hAnsi="Arial" w:cs="Arial"/>
      <w:lang w:val="en-US"/>
    </w:rPr>
  </w:style>
  <w:style w:type="paragraph" w:styleId="Textedebulles">
    <w:name w:val="Balloon Text"/>
    <w:basedOn w:val="Normal"/>
    <w:link w:val="TextedebullesCar"/>
    <w:uiPriority w:val="99"/>
    <w:semiHidden/>
    <w:unhideWhenUsed/>
    <w:rsid w:val="005720AE"/>
    <w:rPr>
      <w:rFonts w:ascii="Tahoma" w:hAnsi="Tahoma" w:cs="Tahoma"/>
      <w:sz w:val="16"/>
      <w:szCs w:val="16"/>
    </w:rPr>
  </w:style>
  <w:style w:type="character" w:customStyle="1" w:styleId="TextedebullesCar">
    <w:name w:val="Texte de bulles Car"/>
    <w:link w:val="Textedebulles"/>
    <w:uiPriority w:val="99"/>
    <w:semiHidden/>
    <w:rsid w:val="005720AE"/>
    <w:rPr>
      <w:rFonts w:ascii="Tahoma" w:hAnsi="Tahoma" w:cs="Tahoma"/>
      <w:sz w:val="16"/>
      <w:szCs w:val="16"/>
      <w:lang w:val="en-GB" w:eastAsia="en-GB"/>
    </w:rPr>
  </w:style>
  <w:style w:type="character" w:styleId="Lienhypertextesuivivisit">
    <w:name w:val="FollowedHyperlink"/>
    <w:rsid w:val="00DD4778"/>
    <w:rPr>
      <w:color w:val="800080"/>
      <w:u w:val="single"/>
    </w:rPr>
  </w:style>
  <w:style w:type="character" w:customStyle="1" w:styleId="CorpsdetexteCar">
    <w:name w:val="Corps de texte Car"/>
    <w:link w:val="Corpsdetexte"/>
    <w:semiHidden/>
    <w:rsid w:val="0021231D"/>
    <w:rPr>
      <w:sz w:val="24"/>
      <w:szCs w:val="24"/>
      <w:lang w:val="en-GB" w:eastAsia="en-GB"/>
    </w:rPr>
  </w:style>
  <w:style w:type="character" w:styleId="Marquedecommentaire">
    <w:name w:val="annotation reference"/>
    <w:basedOn w:val="Policepardfaut"/>
    <w:uiPriority w:val="99"/>
    <w:semiHidden/>
    <w:unhideWhenUsed/>
    <w:rsid w:val="00E50510"/>
    <w:rPr>
      <w:sz w:val="16"/>
      <w:szCs w:val="16"/>
    </w:rPr>
  </w:style>
  <w:style w:type="paragraph" w:styleId="Commentaire">
    <w:name w:val="annotation text"/>
    <w:basedOn w:val="Normal"/>
    <w:link w:val="CommentaireCar"/>
    <w:uiPriority w:val="99"/>
    <w:semiHidden/>
    <w:unhideWhenUsed/>
    <w:rsid w:val="00E50510"/>
    <w:rPr>
      <w:sz w:val="20"/>
      <w:szCs w:val="20"/>
    </w:rPr>
  </w:style>
  <w:style w:type="character" w:customStyle="1" w:styleId="CommentaireCar">
    <w:name w:val="Commentaire Car"/>
    <w:basedOn w:val="Policepardfaut"/>
    <w:link w:val="Commentaire"/>
    <w:uiPriority w:val="99"/>
    <w:semiHidden/>
    <w:rsid w:val="00E50510"/>
  </w:style>
  <w:style w:type="paragraph" w:styleId="Objetducommentaire">
    <w:name w:val="annotation subject"/>
    <w:basedOn w:val="Commentaire"/>
    <w:next w:val="Commentaire"/>
    <w:link w:val="ObjetducommentaireCar"/>
    <w:uiPriority w:val="99"/>
    <w:semiHidden/>
    <w:unhideWhenUsed/>
    <w:rsid w:val="00E50510"/>
    <w:rPr>
      <w:b/>
      <w:bCs/>
    </w:rPr>
  </w:style>
  <w:style w:type="character" w:customStyle="1" w:styleId="ObjetducommentaireCar">
    <w:name w:val="Objet du commentaire Car"/>
    <w:basedOn w:val="CommentaireCar"/>
    <w:link w:val="Objetducommentaire"/>
    <w:uiPriority w:val="99"/>
    <w:semiHidden/>
    <w:rsid w:val="00E505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869309">
      <w:bodyDiv w:val="1"/>
      <w:marLeft w:val="0"/>
      <w:marRight w:val="0"/>
      <w:marTop w:val="0"/>
      <w:marBottom w:val="0"/>
      <w:divBdr>
        <w:top w:val="none" w:sz="0" w:space="0" w:color="auto"/>
        <w:left w:val="none" w:sz="0" w:space="0" w:color="auto"/>
        <w:bottom w:val="none" w:sz="0" w:space="0" w:color="auto"/>
        <w:right w:val="none" w:sz="0" w:space="0" w:color="auto"/>
      </w:divBdr>
    </w:div>
    <w:div w:id="1382289382">
      <w:bodyDiv w:val="1"/>
      <w:marLeft w:val="0"/>
      <w:marRight w:val="0"/>
      <w:marTop w:val="0"/>
      <w:marBottom w:val="0"/>
      <w:divBdr>
        <w:top w:val="none" w:sz="0" w:space="0" w:color="auto"/>
        <w:left w:val="none" w:sz="0" w:space="0" w:color="auto"/>
        <w:bottom w:val="none" w:sz="0" w:space="0" w:color="auto"/>
        <w:right w:val="none" w:sz="0" w:space="0" w:color="auto"/>
      </w:divBdr>
      <w:divsChild>
        <w:div w:id="302974311">
          <w:marLeft w:val="0"/>
          <w:marRight w:val="0"/>
          <w:marTop w:val="0"/>
          <w:marBottom w:val="0"/>
          <w:divBdr>
            <w:top w:val="none" w:sz="0" w:space="0" w:color="auto"/>
            <w:left w:val="none" w:sz="0" w:space="0" w:color="auto"/>
            <w:bottom w:val="none" w:sz="0" w:space="0" w:color="auto"/>
            <w:right w:val="none" w:sz="0" w:space="0" w:color="auto"/>
          </w:divBdr>
          <w:divsChild>
            <w:div w:id="1531457963">
              <w:marLeft w:val="0"/>
              <w:marRight w:val="0"/>
              <w:marTop w:val="0"/>
              <w:marBottom w:val="0"/>
              <w:divBdr>
                <w:top w:val="none" w:sz="0" w:space="0" w:color="auto"/>
                <w:left w:val="none" w:sz="0" w:space="0" w:color="auto"/>
                <w:bottom w:val="none" w:sz="0" w:space="0" w:color="auto"/>
                <w:right w:val="none" w:sz="0" w:space="0" w:color="auto"/>
              </w:divBdr>
              <w:divsChild>
                <w:div w:id="778449162">
                  <w:marLeft w:val="0"/>
                  <w:marRight w:val="0"/>
                  <w:marTop w:val="0"/>
                  <w:marBottom w:val="0"/>
                  <w:divBdr>
                    <w:top w:val="none" w:sz="0" w:space="0" w:color="auto"/>
                    <w:left w:val="none" w:sz="0" w:space="0" w:color="auto"/>
                    <w:bottom w:val="none" w:sz="0" w:space="0" w:color="auto"/>
                    <w:right w:val="none" w:sz="0" w:space="0" w:color="auto"/>
                  </w:divBdr>
                  <w:divsChild>
                    <w:div w:id="1148521497">
                      <w:marLeft w:val="0"/>
                      <w:marRight w:val="0"/>
                      <w:marTop w:val="0"/>
                      <w:marBottom w:val="0"/>
                      <w:divBdr>
                        <w:top w:val="none" w:sz="0" w:space="0" w:color="auto"/>
                        <w:left w:val="none" w:sz="0" w:space="0" w:color="auto"/>
                        <w:bottom w:val="none" w:sz="0" w:space="0" w:color="auto"/>
                        <w:right w:val="none" w:sz="0" w:space="0" w:color="auto"/>
                      </w:divBdr>
                      <w:divsChild>
                        <w:div w:id="1154181980">
                          <w:marLeft w:val="0"/>
                          <w:marRight w:val="0"/>
                          <w:marTop w:val="0"/>
                          <w:marBottom w:val="0"/>
                          <w:divBdr>
                            <w:top w:val="none" w:sz="0" w:space="0" w:color="auto"/>
                            <w:left w:val="none" w:sz="0" w:space="0" w:color="auto"/>
                            <w:bottom w:val="none" w:sz="0" w:space="0" w:color="auto"/>
                            <w:right w:val="none" w:sz="0" w:space="0" w:color="auto"/>
                          </w:divBdr>
                          <w:divsChild>
                            <w:div w:id="1985233740">
                              <w:marLeft w:val="0"/>
                              <w:marRight w:val="0"/>
                              <w:marTop w:val="0"/>
                              <w:marBottom w:val="0"/>
                              <w:divBdr>
                                <w:top w:val="none" w:sz="0" w:space="0" w:color="auto"/>
                                <w:left w:val="none" w:sz="0" w:space="0" w:color="auto"/>
                                <w:bottom w:val="none" w:sz="0" w:space="0" w:color="auto"/>
                                <w:right w:val="none" w:sz="0" w:space="0" w:color="auto"/>
                              </w:divBdr>
                              <w:divsChild>
                                <w:div w:id="13861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sd-ssg.org/mossec"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ossec.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c184-sc4.or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92A49BAAE17C46A2B42C8077161CC7" ma:contentTypeVersion="15" ma:contentTypeDescription="Create a new document." ma:contentTypeScope="" ma:versionID="a320a11c394540616f3d32e2596fe6d8">
  <xsd:schema xmlns:xsd="http://www.w3.org/2001/XMLSchema" xmlns:p="http://schemas.microsoft.com/office/2006/metadata/properties" xmlns:ns2="ebb74787-8ca0-46eb-8ba9-f6278bf6ab5a" targetNamespace="http://schemas.microsoft.com/office/2006/metadata/properties" ma:root="true" ma:fieldsID="0fb1ab4ed11866bd0ab1b3f4ba9c5481" ns2:_="">
    <xsd:import namespace="ebb74787-8ca0-46eb-8ba9-f6278bf6ab5a"/>
    <xsd:element name="properties">
      <xsd:complexType>
        <xsd:sequence>
          <xsd:element name="documentManagement">
            <xsd:complexType>
              <xsd:all>
                <xsd:element ref="ns2:Archive" minOccurs="0"/>
                <xsd:element ref="ns2:Labs" minOccurs="0"/>
                <xsd:element ref="ns2:MoSSEC" minOccurs="0"/>
                <xsd:element ref="ns2:Prokect" minOccurs="0"/>
                <xsd:element ref="ns2:S_x002f_W" minOccurs="0"/>
                <xsd:element ref="ns2:Technology" minOccurs="0"/>
                <xsd:element ref="ns2:aaa" minOccurs="0"/>
                <xsd:element ref="ns2:Capabilities" minOccurs="0"/>
                <xsd:element ref="ns2:Admin" minOccurs="0"/>
                <xsd:element ref="ns2:Team" minOccurs="0"/>
              </xsd:all>
            </xsd:complexType>
          </xsd:element>
        </xsd:sequence>
      </xsd:complexType>
    </xsd:element>
  </xsd:schema>
  <xsd:schema xmlns:xsd="http://www.w3.org/2001/XMLSchema" xmlns:dms="http://schemas.microsoft.com/office/2006/documentManagement/types" targetNamespace="ebb74787-8ca0-46eb-8ba9-f6278bf6ab5a" elementFormDefault="qualified">
    <xsd:import namespace="http://schemas.microsoft.com/office/2006/documentManagement/types"/>
    <xsd:element name="Archive" ma:index="8" nillable="true" ma:displayName="Library" ma:internalName="Archive">
      <xsd:complexType>
        <xsd:complexContent>
          <xsd:extension base="dms:MultiChoice">
            <xsd:sequence>
              <xsd:element name="Value" maxOccurs="unbounded" minOccurs="0" nillable="true">
                <xsd:simpleType>
                  <xsd:restriction base="dms:Choice">
                    <xsd:enumeration value="TRL1"/>
                    <xsd:enumeration value="TRL2"/>
                    <xsd:enumeration value="TRL3"/>
                    <xsd:enumeration value="TRL4"/>
                    <xsd:enumeration value="TRL5"/>
                    <xsd:enumeration value="TRL6"/>
                    <xsd:enumeration value="DOW"/>
                  </xsd:restriction>
                </xsd:simpleType>
              </xsd:element>
            </xsd:sequence>
          </xsd:extension>
        </xsd:complexContent>
      </xsd:complexType>
    </xsd:element>
    <xsd:element name="Labs" ma:index="9" nillable="true" ma:displayName="Labs" ma:internalName="Labs">
      <xsd:complexType>
        <xsd:complexContent>
          <xsd:extension base="dms:MultiChoice">
            <xsd:sequence>
              <xsd:element name="Value" maxOccurs="unbounded" minOccurs="0" nillable="true">
                <xsd:simpleType>
                  <xsd:restriction base="dms:Choice">
                    <xsd:enumeration value="IDLab"/>
                    <xsd:enumeration value="ASRC"/>
                  </xsd:restriction>
                </xsd:simpleType>
              </xsd:element>
            </xsd:sequence>
          </xsd:extension>
        </xsd:complexContent>
      </xsd:complexType>
    </xsd:element>
    <xsd:element name="MoSSEC" ma:index="10" nillable="true" ma:displayName="MoSSEC" ma:internalName="MoSSEC">
      <xsd:complexType>
        <xsd:complexContent>
          <xsd:extension base="dms:MultiChoice">
            <xsd:sequence>
              <xsd:element name="Value" maxOccurs="unbounded" minOccurs="0" nillable="true">
                <xsd:simpleType>
                  <xsd:restriction base="dms:Choice">
                    <xsd:enumeration value="BOM"/>
                    <xsd:enumeration value="Web Services"/>
                    <xsd:enumeration value="Exchange"/>
                    <xsd:enumeration value="Test Cases"/>
                    <xsd:enumeration value="Standardisation"/>
                    <xsd:enumeration value="STEP future architecture"/>
                  </xsd:restriction>
                </xsd:simpleType>
              </xsd:element>
            </xsd:sequence>
          </xsd:extension>
        </xsd:complexContent>
      </xsd:complexType>
    </xsd:element>
    <xsd:element name="Prokect" ma:index="11" nillable="true" ma:displayName="Project" ma:internalName="Prokect">
      <xsd:complexType>
        <xsd:complexContent>
          <xsd:extension base="dms:MultiChoice">
            <xsd:sequence>
              <xsd:element name="Value" maxOccurs="unbounded" minOccurs="0" nillable="true">
                <xsd:simpleType>
                  <xsd:restriction base="dms:Choice">
                    <xsd:enumeration value="TP-BDA (Architecture)"/>
                    <xsd:enumeration value="TP-BDA (Advanced Methods)"/>
                    <xsd:enumeration value="CONGA"/>
                    <xsd:enumeration value="TOICA"/>
                    <xsd:enumeration value="CRESCENDO"/>
                    <xsd:enumeration value="MDAACE"/>
                    <xsd:enumeration value="eCascade"/>
                    <xsd:enumeration value="UHBR"/>
                    <xsd:enumeration value="VHT"/>
                    <xsd:enumeration value="HL"/>
                    <xsd:enumeration value="MOSSEC"/>
                    <xsd:enumeration value="DAO Multi-Physics Simulation Platform"/>
                    <xsd:enumeration value="WotF"/>
                  </xsd:restriction>
                </xsd:simpleType>
              </xsd:element>
            </xsd:sequence>
          </xsd:extension>
        </xsd:complexContent>
      </xsd:complexType>
    </xsd:element>
    <xsd:element name="S_x002f_W" ma:index="12" nillable="true" ma:displayName="S/W" ma:internalName="S_x002F_W">
      <xsd:complexType>
        <xsd:complexContent>
          <xsd:extension base="dms:MultiChoice">
            <xsd:sequence>
              <xsd:element name="Value" maxOccurs="unbounded" minOccurs="0" nillable="true">
                <xsd:simpleType>
                  <xsd:restriction base="dms:Choice">
                    <xsd:enumeration value="Installed"/>
                    <xsd:enumeration value="License"/>
                    <xsd:enumeration value="Web Service"/>
                  </xsd:restriction>
                </xsd:simpleType>
              </xsd:element>
            </xsd:sequence>
          </xsd:extension>
        </xsd:complexContent>
      </xsd:complexType>
    </xsd:element>
    <xsd:element name="Technology" ma:index="13" nillable="true" ma:displayName="Technology" ma:internalName="Technology">
      <xsd:complexType>
        <xsd:complexContent>
          <xsd:extension base="dms:MultiChoice">
            <xsd:sequence>
              <xsd:element name="Value" maxOccurs="unbounded" minOccurs="0" nillable="true">
                <xsd:simpleType>
                  <xsd:restriction base="dms:Choice">
                    <xsd:enumeration value="Set Based"/>
                    <xsd:enumeration value="Super Integration"/>
                    <xsd:enumeration value="OSLC"/>
                    <xsd:enumeration value="SysML"/>
                    <xsd:enumeration value="Architects' Cockpit"/>
                    <xsd:enumeration value="Architecture"/>
                    <xsd:enumeration value="Web Services"/>
                    <xsd:enumeration value="Requirements and V&amp;V"/>
                    <xsd:enumeration value="Other technologies"/>
                  </xsd:restriction>
                </xsd:simpleType>
              </xsd:element>
            </xsd:sequence>
          </xsd:extension>
        </xsd:complexContent>
      </xsd:complexType>
    </xsd:element>
    <xsd:element name="aaa" ma:index="14" nillable="true" ma:displayName="TRL Criteria" ma:internalName="aaa">
      <xsd:complexType>
        <xsd:complexContent>
          <xsd:extension base="dms:MultiChoice">
            <xsd:sequence>
              <xsd:element name="Value" maxOccurs="unbounded" minOccurs="0" nillable="true">
                <xsd:simpleType>
                  <xsd:restriction base="dms:Choice">
                    <xsd:enumeration value="Performance"/>
                    <xsd:enumeration value="Engineering"/>
                    <xsd:enumeration value="Industrialisation"/>
                    <xsd:enumeration value="Operations"/>
                    <xsd:enumeration value="Value &amp; Risk"/>
                    <xsd:enumeration value="Best Practise"/>
                    <xsd:enumeration value="Training"/>
                    <xsd:enumeration value="Review"/>
                  </xsd:restriction>
                </xsd:simpleType>
              </xsd:element>
            </xsd:sequence>
          </xsd:extension>
        </xsd:complexContent>
      </xsd:complexType>
    </xsd:element>
    <xsd:element name="Capabilities" ma:index="16" nillable="true" ma:displayName="Capabilities" ma:description="Capabilities that implement the BDA approach" ma:internalName="Capabilities">
      <xsd:complexType>
        <xsd:complexContent>
          <xsd:extension base="dms:MultiChoice">
            <xsd:sequence>
              <xsd:element name="Value" maxOccurs="unbounded" minOccurs="0" nillable="true">
                <xsd:simpleType>
                  <xsd:restriction base="dms:Choice">
                    <xsd:enumeration value="BDA:S&amp;T"/>
                    <xsd:enumeration value="BDA:Wrapper"/>
                    <xsd:enumeration value="BDA:other"/>
                    <xsd:enumeration value="MDAACE"/>
                    <xsd:enumeration value="SetBased"/>
                    <xsd:enumeration value="SuperIntegration"/>
                    <xsd:enumeration value="UHBR"/>
                  </xsd:restriction>
                </xsd:simpleType>
              </xsd:element>
            </xsd:sequence>
          </xsd:extension>
        </xsd:complexContent>
      </xsd:complexType>
    </xsd:element>
    <xsd:element name="Admin" ma:index="17" nillable="true" ma:displayName="Admin" ma:format="Dropdown" ma:internalName="Admin">
      <xsd:simpleType>
        <xsd:restriction base="dms:Choice">
          <xsd:enumeration value="Minutes"/>
          <xsd:enumeration value="Plan on a Page"/>
          <xsd:enumeration value="News"/>
        </xsd:restriction>
      </xsd:simpleType>
    </xsd:element>
    <xsd:element name="Team" ma:index="18" nillable="true" ma:displayName="Team" ma:format="Dropdown" ma:internalName="Team">
      <xsd:simpleType>
        <xsd:union memberTypes="dms:Text">
          <xsd:simpleType>
            <xsd:restriction base="dms:Choice">
              <xsd:enumeration value="EC Cabin &amp; Cargo"/>
              <xsd:enumeration value="EG Flight Physics"/>
              <xsd:enumeration value="EI Architects"/>
              <xsd:enumeration value="EL Landing Gear"/>
              <xsd:enumeration value="EP Powerplant"/>
              <xsd:enumeration value="ES Airframe"/>
              <xsd:enumeration value="ET Research &amp; Technology"/>
              <xsd:enumeration value="EV Tests"/>
              <xsd:enumeration value="EY Systems"/>
              <xsd:enumeration value="EZ Strategy &amp; PMT"/>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ma:index="15"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MoSSEC xmlns="ebb74787-8ca0-46eb-8ba9-f6278bf6ab5a">
      <Value>Standardisation</Value>
    </MoSSEC>
    <Archive xmlns="ebb74787-8ca0-46eb-8ba9-f6278bf6ab5a"/>
    <Technology xmlns="ebb74787-8ca0-46eb-8ba9-f6278bf6ab5a"/>
    <Admin xmlns="ebb74787-8ca0-46eb-8ba9-f6278bf6ab5a" xsi:nil="true"/>
    <Capabilities xmlns="ebb74787-8ca0-46eb-8ba9-f6278bf6ab5a"/>
    <Team xmlns="ebb74787-8ca0-46eb-8ba9-f6278bf6ab5a" xsi:nil="true"/>
    <Labs xmlns="ebb74787-8ca0-46eb-8ba9-f6278bf6ab5a"/>
    <Prokect xmlns="ebb74787-8ca0-46eb-8ba9-f6278bf6ab5a">
      <Value>MOSSEC</Value>
    </Prokect>
    <S_x002f_W xmlns="ebb74787-8ca0-46eb-8ba9-f6278bf6ab5a"/>
    <aaa xmlns="ebb74787-8ca0-46eb-8ba9-f6278bf6ab5a"/>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8D790-8A3D-4D51-8541-CE574B9BAF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b74787-8ca0-46eb-8ba9-f6278bf6ab5a"/>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3E2F3B9-1E19-4347-80E1-993FD425A13C}">
  <ds:schemaRefs>
    <ds:schemaRef ds:uri="http://schemas.microsoft.com/sharepoint/v3/contenttype/forms"/>
  </ds:schemaRefs>
</ds:datastoreItem>
</file>

<file path=customXml/itemProps3.xml><?xml version="1.0" encoding="utf-8"?>
<ds:datastoreItem xmlns:ds="http://schemas.openxmlformats.org/officeDocument/2006/customXml" ds:itemID="{623F81BF-6B35-40B4-94D3-C4A61C542658}">
  <ds:schemaRefs>
    <ds:schemaRef ds:uri="http://schemas.microsoft.com/office/2006/metadata/properties"/>
    <ds:schemaRef ds:uri="ebb74787-8ca0-46eb-8ba9-f6278bf6ab5a"/>
  </ds:schemaRefs>
</ds:datastoreItem>
</file>

<file path=customXml/itemProps4.xml><?xml version="1.0" encoding="utf-8"?>
<ds:datastoreItem xmlns:ds="http://schemas.openxmlformats.org/officeDocument/2006/customXml" ds:itemID="{FC82EDAA-C17E-48EE-A281-9985CFF1D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1113</Words>
  <Characters>6122</Characters>
  <Application>Microsoft Office Word</Application>
  <DocSecurity>0</DocSecurity>
  <Lines>51</Lines>
  <Paragraphs>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SSG Blip MoSSEC March 2016</vt:lpstr>
      <vt:lpstr>SSG Blip MoSSEC March 2016</vt:lpstr>
    </vt:vector>
  </TitlesOfParts>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SSG Blip MoSSEC March 2016</dc:title>
  <dc:creator/>
  <cp:keywords>EN9300 - LOTAR - Long Term Preservation - CAD - PDM</cp:keywords>
  <cp:lastModifiedBy/>
  <cp:revision>1</cp:revision>
  <cp:lastPrinted>2008-08-06T14:25:00Z</cp:lastPrinted>
  <dcterms:created xsi:type="dcterms:W3CDTF">2019-01-31T12:20:00Z</dcterms:created>
  <dcterms:modified xsi:type="dcterms:W3CDTF">2019-01-31T17:00:00Z</dcterms:modified>
  <cp:category>ASD SSG blip</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Sensitivity">
    <vt:lpwstr>Unrestricted</vt:lpwstr>
  </property>
  <property fmtid="{D5CDD505-2E9C-101B-9397-08002B2CF9AE}" pid="3" name="SensitivityID">
    <vt:lpwstr>0</vt:lpwstr>
  </property>
  <property fmtid="{D5CDD505-2E9C-101B-9397-08002B2CF9AE}" pid="4" name="ThirdParty">
    <vt:lpwstr/>
  </property>
  <property fmtid="{D5CDD505-2E9C-101B-9397-08002B2CF9AE}" pid="5" name="_NewReviewCycle">
    <vt:lpwstr/>
  </property>
  <property fmtid="{D5CDD505-2E9C-101B-9397-08002B2CF9AE}" pid="6" name="_AdHocReviewCycleID">
    <vt:i4>-117827158</vt:i4>
  </property>
  <property fmtid="{D5CDD505-2E9C-101B-9397-08002B2CF9AE}" pid="7" name="ContentTypeId">
    <vt:lpwstr>0x0101000E92A49BAAE17C46A2B42C8077161CC7</vt:lpwstr>
  </property>
  <property fmtid="{D5CDD505-2E9C-101B-9397-08002B2CF9AE}" pid="8" name="_PreviousAdHocReviewCycleID">
    <vt:i4>-188858580</vt:i4>
  </property>
  <property fmtid="{D5CDD505-2E9C-101B-9397-08002B2CF9AE}" pid="9" name="_ReviewingToolsShownOnce">
    <vt:lpwstr/>
  </property>
</Properties>
</file>