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FF9" w:rsidRDefault="00B52FF9">
      <w:pPr>
        <w:pStyle w:val="AIAHeader"/>
        <w:rPr>
          <w:rFonts w:ascii="Arial" w:hAnsi="Arial"/>
        </w:rPr>
      </w:pPr>
      <w:r>
        <w:rPr>
          <w:rFonts w:ascii="Arial" w:hAnsi="Arial"/>
        </w:rPr>
        <w:t>Standard for the Exchange of Product model data (STEP - ISO 10303)</w:t>
      </w:r>
    </w:p>
    <w:p w:rsidR="00B52FF9" w:rsidRDefault="00B52FF9" w:rsidP="002C78D3">
      <w:pPr>
        <w:pStyle w:val="AIAHeader"/>
        <w:jc w:val="center"/>
        <w:rPr>
          <w:rFonts w:ascii="Arial" w:hAnsi="Arial"/>
        </w:rPr>
      </w:pPr>
      <w:r>
        <w:rPr>
          <w:rFonts w:ascii="Arial" w:hAnsi="Arial"/>
          <w:lang w:val="en-GB"/>
        </w:rPr>
        <w:t>Application Protocol 242 “Managed Model Based 3D Engineering”</w:t>
      </w:r>
      <w:r w:rsidR="00A135BB">
        <w:rPr>
          <w:rFonts w:ascii="Arial" w:hAnsi="Arial"/>
          <w:lang w:val="en-GB"/>
        </w:rPr>
        <w:t xml:space="preserve"> edition 2</w:t>
      </w:r>
    </w:p>
    <w:p w:rsidR="009F0FF3" w:rsidRDefault="009F0FF3">
      <w:pPr>
        <w:rPr>
          <w:rFonts w:ascii="Arial" w:hAnsi="Arial" w:cs="Arial"/>
          <w:b/>
        </w:rPr>
      </w:pPr>
    </w:p>
    <w:p w:rsidR="00E478AA" w:rsidRDefault="00E478A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Abstract</w:t>
      </w:r>
    </w:p>
    <w:p w:rsidR="002C78D3" w:rsidRDefault="002C78D3" w:rsidP="00945197">
      <w:pPr>
        <w:pStyle w:val="AIAHeader"/>
        <w:jc w:val="both"/>
        <w:rPr>
          <w:rFonts w:ascii="Arial" w:hAnsi="Arial" w:cs="Arial"/>
          <w:b w:val="0"/>
          <w:bCs w:val="0"/>
          <w:sz w:val="24"/>
          <w:szCs w:val="24"/>
          <w:lang w:val="en-GB"/>
        </w:rPr>
      </w:pPr>
      <w:r w:rsidRPr="00443414">
        <w:rPr>
          <w:rFonts w:ascii="Arial" w:hAnsi="Arial" w:cs="Arial"/>
          <w:b w:val="0"/>
          <w:bCs w:val="0"/>
          <w:sz w:val="24"/>
          <w:szCs w:val="24"/>
          <w:lang w:val="en-GB"/>
        </w:rPr>
        <w:t>STEP AP 242 edition 1 standard is the result of the convergence of STEP AP 203 ED3 and AP 242 ED3</w:t>
      </w:r>
      <w:r>
        <w:rPr>
          <w:rFonts w:ascii="Arial" w:hAnsi="Arial" w:cs="Arial"/>
          <w:b w:val="0"/>
          <w:bCs w:val="0"/>
          <w:sz w:val="24"/>
          <w:szCs w:val="24"/>
          <w:lang w:val="en-GB"/>
        </w:rPr>
        <w:t xml:space="preserve">; </w:t>
      </w:r>
      <w:r w:rsidRPr="00443414">
        <w:rPr>
          <w:rFonts w:ascii="Arial" w:hAnsi="Arial" w:cs="Arial"/>
          <w:b w:val="0"/>
          <w:bCs w:val="0"/>
          <w:sz w:val="24"/>
          <w:szCs w:val="24"/>
          <w:lang w:val="en-GB"/>
        </w:rPr>
        <w:t>this standard is described by a specific component summary</w:t>
      </w:r>
      <w:r>
        <w:rPr>
          <w:rFonts w:ascii="Arial" w:hAnsi="Arial" w:cs="Arial"/>
          <w:b w:val="0"/>
          <w:bCs w:val="0"/>
          <w:sz w:val="24"/>
          <w:szCs w:val="24"/>
          <w:lang w:val="en-GB"/>
        </w:rPr>
        <w:t xml:space="preserve">: </w:t>
      </w:r>
      <w:r w:rsidRPr="00443414">
        <w:rPr>
          <w:rFonts w:ascii="Arial" w:hAnsi="Arial" w:cs="Arial"/>
          <w:b w:val="0"/>
          <w:bCs w:val="0"/>
          <w:sz w:val="24"/>
          <w:szCs w:val="24"/>
          <w:lang w:val="en-GB"/>
        </w:rPr>
        <w:t xml:space="preserve">Application Protocol 242 “Managed Model Based 3D Engineering” edition </w:t>
      </w:r>
      <w:r>
        <w:rPr>
          <w:rFonts w:ascii="Arial" w:hAnsi="Arial" w:cs="Arial"/>
          <w:b w:val="0"/>
          <w:bCs w:val="0"/>
          <w:sz w:val="24"/>
          <w:szCs w:val="24"/>
          <w:lang w:val="en-GB"/>
        </w:rPr>
        <w:t>1.</w:t>
      </w:r>
    </w:p>
    <w:p w:rsidR="002C7E4D" w:rsidRPr="00443414" w:rsidRDefault="002C7E4D" w:rsidP="00945197">
      <w:pPr>
        <w:pStyle w:val="AIAHeader"/>
        <w:jc w:val="both"/>
        <w:rPr>
          <w:rFonts w:ascii="Arial" w:hAnsi="Arial" w:cs="Arial"/>
          <w:b w:val="0"/>
          <w:bCs w:val="0"/>
          <w:sz w:val="8"/>
          <w:szCs w:val="8"/>
          <w:lang w:val="en-GB"/>
        </w:rPr>
      </w:pPr>
    </w:p>
    <w:p w:rsidR="002C78D3" w:rsidRDefault="002C78D3" w:rsidP="00945197">
      <w:pPr>
        <w:jc w:val="both"/>
        <w:rPr>
          <w:rFonts w:ascii="Arial" w:hAnsi="Arial" w:cs="Arial"/>
        </w:rPr>
      </w:pPr>
      <w:r w:rsidRPr="00443414">
        <w:rPr>
          <w:rFonts w:ascii="Arial" w:hAnsi="Arial" w:cs="Arial"/>
        </w:rPr>
        <w:t>The industry has launched a project to increase the functionalities of the edition 1 to several domains. The goal is to consolidate</w:t>
      </w:r>
      <w:r>
        <w:rPr>
          <w:rFonts w:ascii="Arial" w:hAnsi="Arial" w:cs="Arial"/>
        </w:rPr>
        <w:t xml:space="preserve"> the key role of STEP AP 242 as the backbone information model for Core 3D design information, covering progressively the different technical disciplines requested by the manufacturing industries.</w:t>
      </w:r>
    </w:p>
    <w:p w:rsidR="002C78D3" w:rsidRDefault="002C78D3" w:rsidP="0094519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The main extensions of AP 242 edition 2 are for Electrical harness for design and construction, and for 3D additive manufacturing / 3D printing design information.</w:t>
      </w:r>
    </w:p>
    <w:p w:rsidR="002C78D3" w:rsidRPr="00443414" w:rsidRDefault="002C78D3" w:rsidP="0094519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The next figure sums up the scope of AP 242 edition 2, with the extensions and enhancements.</w:t>
      </w:r>
    </w:p>
    <w:p w:rsidR="00E478AA" w:rsidRDefault="00945197" w:rsidP="0044341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 wp14:anchorId="5BD4F655">
            <wp:extent cx="5145405" cy="3351530"/>
            <wp:effectExtent l="0" t="0" r="0" b="1270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5405" cy="335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7551C" w:rsidRDefault="0097551C">
      <w:pPr>
        <w:rPr>
          <w:rFonts w:ascii="Arial" w:hAnsi="Arial" w:cs="Arial"/>
          <w:b/>
        </w:rPr>
      </w:pPr>
    </w:p>
    <w:p w:rsidR="00E478AA" w:rsidRDefault="0094519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Exa</w:t>
      </w:r>
      <w:r w:rsidR="00E478AA">
        <w:rPr>
          <w:rFonts w:ascii="Arial" w:hAnsi="Arial" w:cs="Arial"/>
          <w:b/>
        </w:rPr>
        <w:t xml:space="preserve">mple of </w:t>
      </w:r>
      <w:r w:rsidR="006D2B2D">
        <w:rPr>
          <w:rFonts w:ascii="Arial" w:hAnsi="Arial" w:cs="Arial"/>
          <w:b/>
        </w:rPr>
        <w:t xml:space="preserve">new </w:t>
      </w:r>
      <w:r w:rsidR="00E478AA">
        <w:rPr>
          <w:rFonts w:ascii="Arial" w:hAnsi="Arial" w:cs="Arial"/>
          <w:b/>
        </w:rPr>
        <w:t>use cases</w:t>
      </w:r>
      <w:r w:rsidR="006D2B2D">
        <w:rPr>
          <w:rFonts w:ascii="Arial" w:hAnsi="Arial" w:cs="Arial"/>
          <w:b/>
        </w:rPr>
        <w:t xml:space="preserve"> specific to AP 242 edition 2:</w:t>
      </w:r>
    </w:p>
    <w:p w:rsidR="003975F3" w:rsidRPr="000810DB" w:rsidRDefault="003975F3" w:rsidP="00945197">
      <w:pPr>
        <w:numPr>
          <w:ilvl w:val="0"/>
          <w:numId w:val="18"/>
        </w:numPr>
        <w:jc w:val="both"/>
        <w:rPr>
          <w:rFonts w:ascii="Arial" w:hAnsi="Arial" w:cs="Arial"/>
        </w:rPr>
      </w:pPr>
      <w:r w:rsidRPr="000810DB">
        <w:rPr>
          <w:rFonts w:ascii="Arial" w:hAnsi="Arial" w:cs="Arial"/>
        </w:rPr>
        <w:t>Exchange of electrical harness definition between OEM and suppliers</w:t>
      </w:r>
      <w:r>
        <w:rPr>
          <w:rFonts w:ascii="Arial" w:hAnsi="Arial" w:cs="Arial"/>
        </w:rPr>
        <w:t xml:space="preserve"> (for design, for manufacturing)</w:t>
      </w:r>
    </w:p>
    <w:p w:rsidR="003975F3" w:rsidRDefault="003975F3" w:rsidP="00945197">
      <w:pPr>
        <w:numPr>
          <w:ilvl w:val="0"/>
          <w:numId w:val="18"/>
        </w:numPr>
        <w:jc w:val="both"/>
        <w:rPr>
          <w:rFonts w:ascii="Arial" w:hAnsi="Arial" w:cs="Arial"/>
        </w:rPr>
      </w:pPr>
      <w:r w:rsidRPr="000810DB">
        <w:rPr>
          <w:rFonts w:ascii="Arial" w:hAnsi="Arial" w:cs="Arial"/>
        </w:rPr>
        <w:t>Long term archiving and retrieval of electrical harness definition</w:t>
      </w:r>
    </w:p>
    <w:p w:rsidR="003975F3" w:rsidRDefault="003975F3" w:rsidP="00945197">
      <w:pPr>
        <w:numPr>
          <w:ilvl w:val="0"/>
          <w:numId w:val="1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Exchange of 3D additive manufacturing design information to manufacturing suppliers</w:t>
      </w:r>
    </w:p>
    <w:p w:rsidR="003975F3" w:rsidRDefault="003975F3" w:rsidP="00945197">
      <w:pPr>
        <w:numPr>
          <w:ilvl w:val="0"/>
          <w:numId w:val="18"/>
        </w:numPr>
        <w:jc w:val="both"/>
        <w:rPr>
          <w:rFonts w:ascii="Arial" w:hAnsi="Arial" w:cs="Arial"/>
        </w:rPr>
      </w:pPr>
      <w:r w:rsidRPr="007C5EC7">
        <w:rPr>
          <w:rFonts w:ascii="Arial" w:hAnsi="Arial" w:cs="Arial"/>
        </w:rPr>
        <w:t>Long term archiving and retrieval</w:t>
      </w:r>
      <w:r>
        <w:rPr>
          <w:rFonts w:ascii="Arial" w:hAnsi="Arial" w:cs="Arial"/>
        </w:rPr>
        <w:t xml:space="preserve"> 3D additive manufacturing design information</w:t>
      </w:r>
    </w:p>
    <w:p w:rsidR="006D2B2D" w:rsidRDefault="006D2B2D" w:rsidP="00945197">
      <w:pPr>
        <w:numPr>
          <w:ilvl w:val="0"/>
          <w:numId w:val="1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Exchange of 3D scan information</w:t>
      </w:r>
    </w:p>
    <w:p w:rsidR="006D2B2D" w:rsidRPr="000810DB" w:rsidRDefault="006D2B2D" w:rsidP="00945197">
      <w:pPr>
        <w:numPr>
          <w:ilvl w:val="0"/>
          <w:numId w:val="1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Exchange of 3D curved tessellation information.</w:t>
      </w:r>
    </w:p>
    <w:p w:rsidR="009F0FF3" w:rsidRDefault="009F0FF3" w:rsidP="009F0FF3">
      <w:pPr>
        <w:pStyle w:val="Clause"/>
        <w:rPr>
          <w:rFonts w:ascii="Arial" w:hAnsi="Arial" w:cs="Arial"/>
        </w:rPr>
      </w:pPr>
      <w:r>
        <w:rPr>
          <w:rFonts w:ascii="Arial" w:hAnsi="Arial" w:cs="Arial"/>
        </w:rPr>
        <w:t>Responsible organization</w:t>
      </w:r>
    </w:p>
    <w:p w:rsidR="009F0FF3" w:rsidRDefault="009F0FF3" w:rsidP="009F0FF3">
      <w:pPr>
        <w:rPr>
          <w:rFonts w:ascii="Arial" w:hAnsi="Arial" w:cs="Arial"/>
          <w:bCs/>
        </w:rPr>
      </w:pPr>
      <w:r>
        <w:rPr>
          <w:rFonts w:ascii="Arial" w:hAnsi="Arial" w:cs="Arial"/>
          <w:lang w:val="en-US"/>
        </w:rPr>
        <w:t>Collaborati</w:t>
      </w:r>
      <w:r w:rsidR="00E478AA">
        <w:rPr>
          <w:rFonts w:ascii="Arial" w:hAnsi="Arial" w:cs="Arial"/>
          <w:lang w:val="en-US"/>
        </w:rPr>
        <w:t>ve project driven by PDES Inc., AFNet</w:t>
      </w:r>
      <w:r>
        <w:rPr>
          <w:rFonts w:ascii="Arial" w:hAnsi="Arial" w:cs="Arial"/>
          <w:lang w:val="en-US"/>
        </w:rPr>
        <w:t>.</w:t>
      </w:r>
      <w:r>
        <w:rPr>
          <w:rFonts w:ascii="Arial" w:hAnsi="Arial" w:cs="Arial"/>
          <w:bCs/>
        </w:rPr>
        <w:t xml:space="preserve"> </w:t>
      </w:r>
    </w:p>
    <w:p w:rsidR="009F0FF3" w:rsidRDefault="009F0FF3" w:rsidP="009F0FF3">
      <w:pPr>
        <w:pStyle w:val="Clause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Lead Organization within ASD </w:t>
      </w:r>
    </w:p>
    <w:p w:rsidR="009F0FF3" w:rsidRDefault="009F0FF3" w:rsidP="009F0FF3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ASD Strategic Standardization Group - contact:   J.Y. Delaunay </w:t>
      </w:r>
    </w:p>
    <w:p w:rsidR="009F0FF3" w:rsidRDefault="009F0FF3" w:rsidP="009F0FF3">
      <w:pPr>
        <w:pStyle w:val="Clause"/>
        <w:rPr>
          <w:rFonts w:ascii="Arial" w:hAnsi="Arial" w:cs="Arial"/>
        </w:rPr>
      </w:pPr>
      <w:r>
        <w:rPr>
          <w:rFonts w:ascii="Arial" w:hAnsi="Arial" w:cs="Arial"/>
        </w:rPr>
        <w:t>Other stakeholders – by function/organization</w:t>
      </w:r>
    </w:p>
    <w:p w:rsidR="00E478AA" w:rsidRDefault="00945197" w:rsidP="009F0FF3">
      <w:pPr>
        <w:rPr>
          <w:rFonts w:ascii="Arial" w:hAnsi="Arial"/>
          <w:lang w:val="en-US"/>
        </w:rPr>
      </w:pPr>
      <w:r>
        <w:rPr>
          <w:rFonts w:ascii="Arial" w:hAnsi="Arial"/>
          <w:lang w:val="en-US"/>
        </w:rPr>
        <w:t>Aerospace and D</w:t>
      </w:r>
      <w:r w:rsidR="003975F3">
        <w:rPr>
          <w:rFonts w:ascii="Arial" w:hAnsi="Arial"/>
          <w:lang w:val="en-US"/>
        </w:rPr>
        <w:t>efense industry:</w:t>
      </w:r>
      <w:r w:rsidR="009F0FF3">
        <w:rPr>
          <w:rFonts w:ascii="Arial" w:hAnsi="Arial"/>
          <w:lang w:val="en-US"/>
        </w:rPr>
        <w:t xml:space="preserve"> </w:t>
      </w:r>
      <w:r w:rsidR="003975F3">
        <w:rPr>
          <w:rFonts w:ascii="Arial" w:hAnsi="Arial"/>
          <w:lang w:val="en-US"/>
        </w:rPr>
        <w:t>ASD SSG, AIA, GIFAS, LOTAR</w:t>
      </w:r>
    </w:p>
    <w:p w:rsidR="009F0FF3" w:rsidRDefault="00E478AA" w:rsidP="009F0FF3">
      <w:pPr>
        <w:rPr>
          <w:rFonts w:ascii="Arial" w:hAnsi="Arial"/>
          <w:lang w:val="en-US"/>
        </w:rPr>
      </w:pPr>
      <w:r>
        <w:rPr>
          <w:rFonts w:ascii="Arial" w:hAnsi="Arial"/>
          <w:lang w:val="en-US"/>
        </w:rPr>
        <w:t>Automotive industry: GALIA</w:t>
      </w:r>
    </w:p>
    <w:p w:rsidR="003975F3" w:rsidRDefault="003975F3" w:rsidP="009F0FF3">
      <w:pPr>
        <w:rPr>
          <w:rFonts w:ascii="Arial" w:hAnsi="Arial"/>
          <w:lang w:val="en-US"/>
        </w:rPr>
      </w:pPr>
      <w:r>
        <w:rPr>
          <w:rFonts w:ascii="Arial" w:hAnsi="Arial"/>
          <w:lang w:val="en-US"/>
        </w:rPr>
        <w:t>Other organizations: ProSTEP iViP (maintenance of AP 242 ED1), NIST,</w:t>
      </w:r>
    </w:p>
    <w:p w:rsidR="009F0FF3" w:rsidRDefault="009F0FF3" w:rsidP="009F0FF3">
      <w:pPr>
        <w:pStyle w:val="Clause"/>
        <w:rPr>
          <w:rFonts w:ascii="Arial" w:hAnsi="Arial" w:cs="Arial"/>
        </w:rPr>
      </w:pPr>
      <w:r>
        <w:rPr>
          <w:rFonts w:ascii="Arial" w:hAnsi="Arial" w:cs="Arial"/>
        </w:rPr>
        <w:t>Business Justification</w:t>
      </w:r>
    </w:p>
    <w:p w:rsidR="00E478AA" w:rsidRDefault="006D2B2D" w:rsidP="009F0FF3">
      <w:pPr>
        <w:jc w:val="both"/>
        <w:rPr>
          <w:rFonts w:ascii="Arial" w:hAnsi="Arial"/>
          <w:lang w:val="en-US"/>
        </w:rPr>
      </w:pPr>
      <w:r>
        <w:rPr>
          <w:rFonts w:ascii="Arial" w:hAnsi="Arial"/>
          <w:u w:val="single"/>
          <w:lang w:val="en-US"/>
        </w:rPr>
        <w:t xml:space="preserve">To cover the different technical disciplines of product design in a single and consistent standard. </w:t>
      </w:r>
      <w:r w:rsidR="0097551C">
        <w:rPr>
          <w:rFonts w:ascii="Arial" w:hAnsi="Arial"/>
          <w:u w:val="single"/>
          <w:lang w:val="en-US"/>
        </w:rPr>
        <w:t>Main e</w:t>
      </w:r>
      <w:r w:rsidR="00E478AA" w:rsidRPr="000810DB">
        <w:rPr>
          <w:rFonts w:ascii="Arial" w:hAnsi="Arial"/>
          <w:u w:val="single"/>
          <w:lang w:val="en-US"/>
        </w:rPr>
        <w:t>xtension</w:t>
      </w:r>
      <w:r w:rsidR="0097551C">
        <w:rPr>
          <w:rFonts w:ascii="Arial" w:hAnsi="Arial"/>
          <w:u w:val="single"/>
          <w:lang w:val="en-US"/>
        </w:rPr>
        <w:t>s</w:t>
      </w:r>
      <w:r w:rsidR="00E478AA">
        <w:rPr>
          <w:rFonts w:ascii="Arial" w:hAnsi="Arial"/>
          <w:lang w:val="en-US"/>
        </w:rPr>
        <w:t xml:space="preserve"> of STEP AP 242 edition 2 to new </w:t>
      </w:r>
      <w:r w:rsidR="003975F3">
        <w:rPr>
          <w:rFonts w:ascii="Arial" w:hAnsi="Arial"/>
          <w:lang w:val="en-US"/>
        </w:rPr>
        <w:t xml:space="preserve">interoperability </w:t>
      </w:r>
      <w:r w:rsidR="0097551C">
        <w:rPr>
          <w:rFonts w:ascii="Arial" w:hAnsi="Arial"/>
          <w:lang w:val="en-US"/>
        </w:rPr>
        <w:t>functionalities:</w:t>
      </w:r>
      <w:r w:rsidR="00E478AA">
        <w:rPr>
          <w:rFonts w:ascii="Arial" w:hAnsi="Arial"/>
          <w:lang w:val="en-US"/>
        </w:rPr>
        <w:t xml:space="preserve"> </w:t>
      </w:r>
    </w:p>
    <w:p w:rsidR="00E478AA" w:rsidRDefault="00E478AA" w:rsidP="000810DB">
      <w:pPr>
        <w:numPr>
          <w:ilvl w:val="0"/>
          <w:numId w:val="19"/>
        </w:numPr>
        <w:jc w:val="both"/>
        <w:rPr>
          <w:rFonts w:ascii="Arial" w:hAnsi="Arial"/>
          <w:lang w:val="en-US"/>
        </w:rPr>
      </w:pPr>
      <w:r>
        <w:rPr>
          <w:rFonts w:ascii="Arial" w:hAnsi="Arial"/>
          <w:lang w:val="en-US"/>
        </w:rPr>
        <w:t>electrical harness design</w:t>
      </w:r>
      <w:r w:rsidR="003975F3">
        <w:rPr>
          <w:rFonts w:ascii="Arial" w:hAnsi="Arial"/>
          <w:lang w:val="en-US"/>
        </w:rPr>
        <w:t xml:space="preserve"> information</w:t>
      </w:r>
      <w:r>
        <w:rPr>
          <w:rFonts w:ascii="Arial" w:hAnsi="Arial"/>
          <w:lang w:val="en-US"/>
        </w:rPr>
        <w:t>,</w:t>
      </w:r>
    </w:p>
    <w:p w:rsidR="009F0FF3" w:rsidRDefault="003975F3" w:rsidP="000810DB">
      <w:pPr>
        <w:numPr>
          <w:ilvl w:val="0"/>
          <w:numId w:val="19"/>
        </w:numPr>
        <w:jc w:val="both"/>
        <w:rPr>
          <w:rFonts w:ascii="Arial" w:hAnsi="Arial"/>
          <w:lang w:val="en-US"/>
        </w:rPr>
      </w:pPr>
      <w:r>
        <w:rPr>
          <w:rFonts w:ascii="Arial" w:hAnsi="Arial"/>
          <w:lang w:val="en-US"/>
        </w:rPr>
        <w:t xml:space="preserve">3D </w:t>
      </w:r>
      <w:r w:rsidR="00E478AA">
        <w:rPr>
          <w:rFonts w:ascii="Arial" w:hAnsi="Arial"/>
          <w:lang w:val="en-US"/>
        </w:rPr>
        <w:t>additive manufacturing</w:t>
      </w:r>
      <w:r>
        <w:rPr>
          <w:rFonts w:ascii="Arial" w:hAnsi="Arial"/>
          <w:lang w:val="en-US"/>
        </w:rPr>
        <w:t xml:space="preserve"> design information</w:t>
      </w:r>
      <w:r w:rsidR="00E478AA">
        <w:rPr>
          <w:rFonts w:ascii="Arial" w:hAnsi="Arial"/>
          <w:lang w:val="en-US"/>
        </w:rPr>
        <w:t>,</w:t>
      </w:r>
    </w:p>
    <w:p w:rsidR="00CE5E62" w:rsidRDefault="0097551C" w:rsidP="009F0FF3">
      <w:pPr>
        <w:jc w:val="both"/>
        <w:rPr>
          <w:rFonts w:ascii="Arial" w:hAnsi="Arial"/>
          <w:lang w:val="en-US"/>
        </w:rPr>
      </w:pPr>
      <w:r>
        <w:rPr>
          <w:rFonts w:ascii="Arial" w:hAnsi="Arial"/>
          <w:u w:val="single"/>
          <w:lang w:val="en-US"/>
        </w:rPr>
        <w:t xml:space="preserve">Main </w:t>
      </w:r>
      <w:r w:rsidR="00945197">
        <w:rPr>
          <w:rFonts w:ascii="Arial" w:hAnsi="Arial"/>
          <w:u w:val="single"/>
          <w:lang w:val="en-US"/>
        </w:rPr>
        <w:t>e</w:t>
      </w:r>
      <w:r w:rsidR="00945197" w:rsidRPr="000810DB">
        <w:rPr>
          <w:rFonts w:ascii="Arial" w:hAnsi="Arial"/>
          <w:u w:val="single"/>
          <w:lang w:val="en-US"/>
        </w:rPr>
        <w:t>nhancements</w:t>
      </w:r>
      <w:r w:rsidR="00E478AA">
        <w:rPr>
          <w:rFonts w:ascii="Arial" w:hAnsi="Arial"/>
          <w:lang w:val="en-US"/>
        </w:rPr>
        <w:t xml:space="preserve"> of capabilities of AP 242 ED1: </w:t>
      </w:r>
    </w:p>
    <w:p w:rsidR="00E478AA" w:rsidRPr="000810DB" w:rsidRDefault="00E478AA" w:rsidP="000810DB">
      <w:pPr>
        <w:numPr>
          <w:ilvl w:val="0"/>
          <w:numId w:val="20"/>
        </w:numPr>
        <w:jc w:val="both"/>
        <w:rPr>
          <w:rFonts w:ascii="Arial" w:hAnsi="Arial"/>
          <w:lang w:val="fr-FR"/>
        </w:rPr>
      </w:pPr>
      <w:r w:rsidRPr="000810DB">
        <w:rPr>
          <w:rFonts w:ascii="Arial" w:hAnsi="Arial"/>
          <w:lang w:val="fr-FR"/>
        </w:rPr>
        <w:t xml:space="preserve">3D scan data, surface texture, </w:t>
      </w:r>
      <w:r w:rsidR="00CE5E62">
        <w:rPr>
          <w:rFonts w:ascii="Arial" w:hAnsi="Arial"/>
          <w:lang w:val="fr-FR"/>
        </w:rPr>
        <w:t xml:space="preserve">3D curved tessellation, voxels, </w:t>
      </w:r>
      <w:r w:rsidRPr="000810DB">
        <w:rPr>
          <w:rFonts w:ascii="Arial" w:hAnsi="Arial"/>
          <w:lang w:val="fr-FR"/>
        </w:rPr>
        <w:t>etc.</w:t>
      </w:r>
    </w:p>
    <w:p w:rsidR="00CE5E62" w:rsidRDefault="00CE5E62" w:rsidP="000810DB">
      <w:pPr>
        <w:numPr>
          <w:ilvl w:val="0"/>
          <w:numId w:val="20"/>
        </w:numPr>
        <w:jc w:val="both"/>
        <w:rPr>
          <w:rFonts w:ascii="Arial" w:hAnsi="Arial"/>
          <w:lang w:val="en-US"/>
        </w:rPr>
      </w:pPr>
      <w:r w:rsidRPr="000810DB">
        <w:rPr>
          <w:rFonts w:ascii="Arial" w:hAnsi="Arial"/>
          <w:lang w:val="en-US"/>
        </w:rPr>
        <w:t>New PMI information defined in recent ISO and ASME standards</w:t>
      </w:r>
      <w:r>
        <w:rPr>
          <w:rFonts w:ascii="Arial" w:hAnsi="Arial"/>
          <w:lang w:val="en-US"/>
        </w:rPr>
        <w:t>,</w:t>
      </w:r>
    </w:p>
    <w:p w:rsidR="00CE5E62" w:rsidRPr="000810DB" w:rsidRDefault="0097551C" w:rsidP="000810DB">
      <w:pPr>
        <w:numPr>
          <w:ilvl w:val="0"/>
          <w:numId w:val="20"/>
        </w:numPr>
        <w:jc w:val="both"/>
        <w:rPr>
          <w:rFonts w:ascii="Arial" w:hAnsi="Arial"/>
          <w:lang w:val="en-US"/>
        </w:rPr>
      </w:pPr>
      <w:r>
        <w:rPr>
          <w:rFonts w:ascii="Arial" w:hAnsi="Arial"/>
          <w:lang w:val="en-US"/>
        </w:rPr>
        <w:t xml:space="preserve">New composite design information (rosette, etc.). </w:t>
      </w:r>
    </w:p>
    <w:p w:rsidR="009F0FF3" w:rsidRDefault="009F0FF3" w:rsidP="009F0FF3">
      <w:pPr>
        <w:pStyle w:val="Clause"/>
        <w:rPr>
          <w:rFonts w:ascii="Arial" w:hAnsi="Arial" w:cs="Arial"/>
        </w:rPr>
      </w:pPr>
      <w:r>
        <w:rPr>
          <w:rFonts w:ascii="Arial" w:hAnsi="Arial" w:cs="Arial"/>
        </w:rPr>
        <w:t xml:space="preserve">Description of activity/deliverables  </w:t>
      </w:r>
    </w:p>
    <w:p w:rsidR="009F0FF3" w:rsidRDefault="009F0FF3" w:rsidP="009F0FF3">
      <w:pPr>
        <w:pStyle w:val="Bullet"/>
        <w:numPr>
          <w:ilvl w:val="0"/>
          <w:numId w:val="13"/>
        </w:numPr>
        <w:rPr>
          <w:rFonts w:ascii="Arial" w:hAnsi="Arial"/>
        </w:rPr>
      </w:pPr>
      <w:r>
        <w:rPr>
          <w:rFonts w:ascii="Arial" w:hAnsi="Arial"/>
        </w:rPr>
        <w:t xml:space="preserve">Modification and creation of Application Modules (1000 series), including STEPmod improvement. </w:t>
      </w:r>
    </w:p>
    <w:p w:rsidR="0097551C" w:rsidRDefault="0097551C" w:rsidP="0097551C">
      <w:pPr>
        <w:pStyle w:val="Bullet"/>
        <w:numPr>
          <w:ilvl w:val="0"/>
          <w:numId w:val="13"/>
        </w:numPr>
        <w:rPr>
          <w:rFonts w:ascii="Arial" w:hAnsi="Arial"/>
        </w:rPr>
      </w:pPr>
      <w:r>
        <w:rPr>
          <w:rFonts w:ascii="Arial" w:hAnsi="Arial"/>
        </w:rPr>
        <w:t>Finalization of the harmonization with AP239</w:t>
      </w:r>
      <w:r w:rsidR="006D2B2D">
        <w:rPr>
          <w:rFonts w:ascii="Arial" w:hAnsi="Arial"/>
        </w:rPr>
        <w:t xml:space="preserve"> edition 3 </w:t>
      </w:r>
      <w:r>
        <w:rPr>
          <w:rFonts w:ascii="Arial" w:hAnsi="Arial"/>
        </w:rPr>
        <w:t>for the PDM domain</w:t>
      </w:r>
    </w:p>
    <w:p w:rsidR="0097551C" w:rsidRDefault="0097551C" w:rsidP="0097551C">
      <w:pPr>
        <w:pStyle w:val="Bullet"/>
        <w:numPr>
          <w:ilvl w:val="0"/>
          <w:numId w:val="13"/>
        </w:numPr>
        <w:rPr>
          <w:rFonts w:ascii="Arial" w:hAnsi="Arial" w:cs="Arial"/>
        </w:rPr>
      </w:pPr>
      <w:r>
        <w:rPr>
          <w:rFonts w:ascii="Arial" w:hAnsi="Arial"/>
        </w:rPr>
        <w:t xml:space="preserve">Coordination with other related standardization projects, such as ISO 14306 JT ed2, ISO 14739 PRC, QIF V2, </w:t>
      </w:r>
      <w:hyperlink r:id="rId10" w:history="1">
        <w:r w:rsidRPr="00613430">
          <w:rPr>
            <w:rStyle w:val="Lienhypertexte"/>
            <w:rFonts w:ascii="Arial" w:hAnsi="Arial"/>
          </w:rPr>
          <w:t>NAS / EN 9300 LOTAR</w:t>
        </w:r>
      </w:hyperlink>
      <w:r>
        <w:rPr>
          <w:rFonts w:ascii="Arial" w:hAnsi="Arial"/>
        </w:rPr>
        <w:t>, …</w:t>
      </w:r>
    </w:p>
    <w:p w:rsidR="009F0FF3" w:rsidRDefault="009F0FF3" w:rsidP="009F0FF3">
      <w:pPr>
        <w:pStyle w:val="Bullet"/>
        <w:numPr>
          <w:ilvl w:val="0"/>
          <w:numId w:val="13"/>
        </w:numPr>
        <w:rPr>
          <w:rFonts w:ascii="Arial" w:hAnsi="Arial"/>
        </w:rPr>
      </w:pPr>
      <w:r>
        <w:rPr>
          <w:rFonts w:ascii="Arial" w:hAnsi="Arial"/>
        </w:rPr>
        <w:t xml:space="preserve">AP242 </w:t>
      </w:r>
      <w:r w:rsidR="00CE5E62">
        <w:rPr>
          <w:rFonts w:ascii="Arial" w:hAnsi="Arial"/>
        </w:rPr>
        <w:t>edition 2</w:t>
      </w:r>
      <w:r w:rsidR="0097551C">
        <w:rPr>
          <w:rFonts w:ascii="Arial" w:hAnsi="Arial"/>
        </w:rPr>
        <w:t xml:space="preserve"> </w:t>
      </w:r>
      <w:r>
        <w:rPr>
          <w:rFonts w:ascii="Arial" w:hAnsi="Arial"/>
        </w:rPr>
        <w:t>development (main clauses, annexes and supplementary material).</w:t>
      </w:r>
    </w:p>
    <w:p w:rsidR="009F0FF3" w:rsidRPr="000810DB" w:rsidRDefault="009F0FF3" w:rsidP="000810DB">
      <w:pPr>
        <w:pStyle w:val="Bullet"/>
        <w:numPr>
          <w:ilvl w:val="0"/>
          <w:numId w:val="13"/>
        </w:numPr>
        <w:rPr>
          <w:rFonts w:ascii="Arial" w:hAnsi="Arial"/>
        </w:rPr>
      </w:pPr>
      <w:r>
        <w:rPr>
          <w:rFonts w:ascii="Arial" w:hAnsi="Arial"/>
        </w:rPr>
        <w:t xml:space="preserve">Development of the </w:t>
      </w:r>
      <w:r w:rsidR="00CB61A9">
        <w:rPr>
          <w:rFonts w:ascii="Arial" w:hAnsi="Arial"/>
        </w:rPr>
        <w:t xml:space="preserve">XML implementation formats : </w:t>
      </w:r>
      <w:r>
        <w:rPr>
          <w:rFonts w:ascii="Arial" w:hAnsi="Arial"/>
        </w:rPr>
        <w:t>part 3000 series</w:t>
      </w:r>
    </w:p>
    <w:p w:rsidR="009F0FF3" w:rsidRPr="000810DB" w:rsidRDefault="009F0FF3" w:rsidP="000810DB">
      <w:pPr>
        <w:pStyle w:val="Bullet"/>
        <w:numPr>
          <w:ilvl w:val="0"/>
          <w:numId w:val="13"/>
        </w:numPr>
        <w:rPr>
          <w:rFonts w:ascii="Arial" w:hAnsi="Arial"/>
        </w:rPr>
      </w:pPr>
      <w:r>
        <w:rPr>
          <w:rFonts w:ascii="Arial" w:hAnsi="Arial"/>
        </w:rPr>
        <w:t>Coordination with the AP 242 implementer forums (CAx IF, future PDM IF)</w:t>
      </w:r>
      <w:r w:rsidR="00262DE3">
        <w:rPr>
          <w:rFonts w:ascii="Arial" w:hAnsi="Arial"/>
        </w:rPr>
        <w:t xml:space="preserve"> for interoperability test rounds and r</w:t>
      </w:r>
      <w:r w:rsidRPr="000810DB">
        <w:rPr>
          <w:rFonts w:ascii="Arial" w:hAnsi="Arial"/>
        </w:rPr>
        <w:t>equirements for the update of the Recommended Practices (PDM, CAD, composite)</w:t>
      </w:r>
    </w:p>
    <w:p w:rsidR="009F0FF3" w:rsidRDefault="00262DE3" w:rsidP="009F0FF3">
      <w:pPr>
        <w:pStyle w:val="Bullet"/>
        <w:numPr>
          <w:ilvl w:val="0"/>
          <w:numId w:val="1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Update </w:t>
      </w:r>
      <w:r w:rsidR="009F0FF3" w:rsidRPr="00C37306">
        <w:rPr>
          <w:rFonts w:ascii="Arial" w:hAnsi="Arial" w:cs="Arial"/>
        </w:rPr>
        <w:t xml:space="preserve">of </w:t>
      </w:r>
      <w:r>
        <w:rPr>
          <w:rFonts w:ascii="Arial" w:hAnsi="Arial" w:cs="Arial"/>
        </w:rPr>
        <w:t>the</w:t>
      </w:r>
      <w:r w:rsidR="009F0FF3" w:rsidRPr="00C37306">
        <w:rPr>
          <w:rFonts w:ascii="Arial" w:hAnsi="Arial" w:cs="Arial"/>
        </w:rPr>
        <w:t xml:space="preserve"> public web site: </w:t>
      </w:r>
      <w:hyperlink r:id="rId11" w:history="1">
        <w:r w:rsidR="009F0FF3" w:rsidRPr="00C37306">
          <w:rPr>
            <w:rStyle w:val="Lienhypertexte"/>
            <w:rFonts w:ascii="Arial" w:hAnsi="Arial" w:cs="Arial"/>
          </w:rPr>
          <w:t>www.ap242.org</w:t>
        </w:r>
      </w:hyperlink>
    </w:p>
    <w:p w:rsidR="009F0FF3" w:rsidRPr="00C37306" w:rsidRDefault="009F0FF3" w:rsidP="009F0FF3">
      <w:pPr>
        <w:pStyle w:val="Bullet"/>
        <w:numPr>
          <w:ilvl w:val="0"/>
          <w:numId w:val="13"/>
        </w:numPr>
        <w:rPr>
          <w:rFonts w:ascii="Arial" w:hAnsi="Arial" w:cs="Arial"/>
        </w:rPr>
      </w:pPr>
      <w:hyperlink r:id="rId12" w:history="1">
        <w:r w:rsidRPr="00613430">
          <w:rPr>
            <w:rStyle w:val="Lienhypertexte"/>
            <w:rFonts w:ascii="Arial" w:hAnsi="Arial" w:cs="Arial"/>
          </w:rPr>
          <w:t>STEP AP 2</w:t>
        </w:r>
        <w:r w:rsidRPr="00613430">
          <w:rPr>
            <w:rStyle w:val="Lienhypertexte"/>
            <w:rFonts w:ascii="Arial" w:hAnsi="Arial" w:cs="Arial"/>
          </w:rPr>
          <w:t>4</w:t>
        </w:r>
        <w:r w:rsidRPr="00613430">
          <w:rPr>
            <w:rStyle w:val="Lienhypertexte"/>
            <w:rFonts w:ascii="Arial" w:hAnsi="Arial" w:cs="Arial"/>
          </w:rPr>
          <w:t>2 ed1 on one page</w:t>
        </w:r>
      </w:hyperlink>
    </w:p>
    <w:p w:rsidR="009F0FF3" w:rsidRDefault="009F0FF3" w:rsidP="009F0FF3">
      <w:pPr>
        <w:pStyle w:val="Bullet"/>
        <w:rPr>
          <w:rFonts w:ascii="Arial" w:hAnsi="Arial"/>
        </w:rPr>
      </w:pPr>
    </w:p>
    <w:p w:rsidR="009F0FF3" w:rsidRPr="00C74A7D" w:rsidRDefault="009F0FF3" w:rsidP="009F0FF3">
      <w:pPr>
        <w:pStyle w:val="Subclause"/>
        <w:rPr>
          <w:rFonts w:ascii="Arial" w:hAnsi="Arial"/>
          <w:b/>
        </w:rPr>
      </w:pPr>
      <w:r w:rsidRPr="00C74A7D">
        <w:rPr>
          <w:rFonts w:ascii="Arial" w:hAnsi="Arial"/>
          <w:b/>
        </w:rPr>
        <w:t xml:space="preserve">Deliverables </w:t>
      </w:r>
    </w:p>
    <w:p w:rsidR="009F0FF3" w:rsidRDefault="009F0FF3" w:rsidP="00443414">
      <w:pPr>
        <w:pStyle w:val="Subclause"/>
        <w:jc w:val="both"/>
        <w:rPr>
          <w:rFonts w:ascii="Arial" w:hAnsi="Arial"/>
        </w:rPr>
      </w:pPr>
      <w:r>
        <w:rPr>
          <w:rFonts w:ascii="Arial" w:hAnsi="Arial"/>
        </w:rPr>
        <w:t xml:space="preserve">The main deliverable is </w:t>
      </w:r>
      <w:r w:rsidR="00262DE3">
        <w:rPr>
          <w:rFonts w:ascii="Arial" w:hAnsi="Arial"/>
        </w:rPr>
        <w:t xml:space="preserve">the standard </w:t>
      </w:r>
      <w:r>
        <w:rPr>
          <w:rFonts w:ascii="Arial" w:hAnsi="Arial"/>
        </w:rPr>
        <w:t>AP 242 ed</w:t>
      </w:r>
      <w:r w:rsidR="00262DE3">
        <w:rPr>
          <w:rFonts w:ascii="Arial" w:hAnsi="Arial"/>
        </w:rPr>
        <w:t>ition 2</w:t>
      </w:r>
      <w:r>
        <w:rPr>
          <w:rFonts w:ascii="Arial" w:hAnsi="Arial"/>
        </w:rPr>
        <w:t xml:space="preserve">, and any associated new components of the ISO </w:t>
      </w:r>
      <w:r w:rsidR="00262DE3">
        <w:rPr>
          <w:rFonts w:ascii="Arial" w:hAnsi="Arial"/>
        </w:rPr>
        <w:t>/</w:t>
      </w:r>
      <w:r>
        <w:rPr>
          <w:rFonts w:ascii="Arial" w:hAnsi="Arial"/>
        </w:rPr>
        <w:t>TC 184/</w:t>
      </w:r>
      <w:r w:rsidR="00262DE3">
        <w:rPr>
          <w:rFonts w:ascii="Arial" w:hAnsi="Arial"/>
        </w:rPr>
        <w:t xml:space="preserve"> </w:t>
      </w:r>
      <w:r>
        <w:rPr>
          <w:rFonts w:ascii="Arial" w:hAnsi="Arial"/>
        </w:rPr>
        <w:t xml:space="preserve">SC 4 standards (modules, </w:t>
      </w:r>
      <w:r w:rsidR="00262DE3">
        <w:rPr>
          <w:rFonts w:ascii="Arial" w:hAnsi="Arial"/>
        </w:rPr>
        <w:t xml:space="preserve">XML implementation </w:t>
      </w:r>
      <w:r>
        <w:rPr>
          <w:rFonts w:ascii="Arial" w:hAnsi="Arial"/>
        </w:rPr>
        <w:t xml:space="preserve">model, integrated resources, reference data, etc).  </w:t>
      </w:r>
    </w:p>
    <w:p w:rsidR="009F0FF3" w:rsidRDefault="009F0FF3" w:rsidP="009F0FF3">
      <w:pPr>
        <w:pStyle w:val="Subclause"/>
        <w:rPr>
          <w:rFonts w:ascii="Arial" w:hAnsi="Arial"/>
        </w:rPr>
      </w:pPr>
      <w:r>
        <w:rPr>
          <w:rFonts w:ascii="Arial" w:hAnsi="Arial"/>
        </w:rPr>
        <w:t>The project plan includes: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10"/>
        <w:gridCol w:w="1587"/>
      </w:tblGrid>
      <w:tr w:rsidR="009F0FF3" w:rsidRPr="00B52FF9" w:rsidTr="003975F3">
        <w:tc>
          <w:tcPr>
            <w:tcW w:w="7910" w:type="dxa"/>
          </w:tcPr>
          <w:p w:rsidR="009F0FF3" w:rsidRDefault="009F0FF3" w:rsidP="00B528AA">
            <w:pPr>
              <w:pStyle w:val="Subclause"/>
              <w:ind w:left="-108"/>
              <w:rPr>
                <w:rFonts w:ascii="Arial" w:hAnsi="Arial"/>
              </w:rPr>
            </w:pPr>
            <w:r>
              <w:rPr>
                <w:rFonts w:ascii="Arial" w:hAnsi="Arial"/>
              </w:rPr>
              <w:t>White Pa</w:t>
            </w:r>
            <w:r w:rsidR="00CB61A9">
              <w:rPr>
                <w:rFonts w:ascii="Arial" w:hAnsi="Arial"/>
              </w:rPr>
              <w:t xml:space="preserve">per for STEP </w:t>
            </w:r>
            <w:r w:rsidR="00CB61A9" w:rsidRPr="00B52FF9">
              <w:rPr>
                <w:rFonts w:ascii="Arial" w:hAnsi="Arial"/>
              </w:rPr>
              <w:t xml:space="preserve">AP 242 </w:t>
            </w:r>
            <w:r w:rsidR="00CB61A9">
              <w:rPr>
                <w:rFonts w:ascii="Arial" w:hAnsi="Arial"/>
              </w:rPr>
              <w:t>edition 2</w:t>
            </w:r>
          </w:p>
        </w:tc>
        <w:tc>
          <w:tcPr>
            <w:tcW w:w="1587" w:type="dxa"/>
          </w:tcPr>
          <w:p w:rsidR="009F0FF3" w:rsidRDefault="002B4CA3" w:rsidP="00B528AA">
            <w:pPr>
              <w:pStyle w:val="Subclause"/>
              <w:ind w:left="-278" w:firstLine="278"/>
              <w:rPr>
                <w:rFonts w:ascii="Arial" w:hAnsi="Arial"/>
              </w:rPr>
            </w:pPr>
            <w:r>
              <w:rPr>
                <w:rFonts w:ascii="Arial" w:hAnsi="Arial"/>
              </w:rPr>
              <w:t>March. 201</w:t>
            </w:r>
            <w:r w:rsidR="00262DE3">
              <w:rPr>
                <w:rFonts w:ascii="Arial" w:hAnsi="Arial"/>
              </w:rPr>
              <w:t>4</w:t>
            </w:r>
          </w:p>
        </w:tc>
      </w:tr>
      <w:tr w:rsidR="009F0FF3" w:rsidRPr="00B52FF9" w:rsidTr="003975F3">
        <w:tc>
          <w:tcPr>
            <w:tcW w:w="7910" w:type="dxa"/>
          </w:tcPr>
          <w:p w:rsidR="009F0FF3" w:rsidRDefault="009F0FF3" w:rsidP="00B528AA">
            <w:pPr>
              <w:pStyle w:val="Subclause"/>
              <w:ind w:left="-108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STEP </w:t>
            </w:r>
            <w:r w:rsidRPr="00B52FF9">
              <w:rPr>
                <w:rFonts w:ascii="Arial" w:hAnsi="Arial"/>
              </w:rPr>
              <w:t xml:space="preserve">AP 242 </w:t>
            </w:r>
            <w:r w:rsidR="00CB61A9">
              <w:rPr>
                <w:rFonts w:ascii="Arial" w:hAnsi="Arial"/>
              </w:rPr>
              <w:t>edition 2</w:t>
            </w:r>
            <w:r>
              <w:rPr>
                <w:rFonts w:ascii="Arial" w:hAnsi="Arial"/>
              </w:rPr>
              <w:t xml:space="preserve"> “New Work Item” approved</w:t>
            </w:r>
          </w:p>
        </w:tc>
        <w:tc>
          <w:tcPr>
            <w:tcW w:w="1587" w:type="dxa"/>
          </w:tcPr>
          <w:p w:rsidR="009F0FF3" w:rsidRDefault="002B4CA3" w:rsidP="00B528AA">
            <w:pPr>
              <w:pStyle w:val="Subclause"/>
              <w:ind w:left="-278" w:firstLine="278"/>
              <w:rPr>
                <w:rFonts w:ascii="Arial" w:hAnsi="Arial"/>
              </w:rPr>
            </w:pPr>
            <w:r>
              <w:rPr>
                <w:rFonts w:ascii="Arial" w:hAnsi="Arial"/>
              </w:rPr>
              <w:t>Aug</w:t>
            </w:r>
            <w:r w:rsidR="009F0FF3">
              <w:rPr>
                <w:rFonts w:ascii="Arial" w:hAnsi="Arial"/>
              </w:rPr>
              <w:t>. 2</w:t>
            </w:r>
            <w:r w:rsidR="009F0FF3" w:rsidRPr="00B52FF9">
              <w:rPr>
                <w:rFonts w:ascii="Arial" w:hAnsi="Arial"/>
              </w:rPr>
              <w:t>01</w:t>
            </w:r>
            <w:r>
              <w:rPr>
                <w:rFonts w:ascii="Arial" w:hAnsi="Arial"/>
              </w:rPr>
              <w:t>4</w:t>
            </w:r>
          </w:p>
        </w:tc>
      </w:tr>
      <w:tr w:rsidR="009F0FF3" w:rsidRPr="00B52FF9" w:rsidTr="003975F3">
        <w:tc>
          <w:tcPr>
            <w:tcW w:w="7910" w:type="dxa"/>
          </w:tcPr>
          <w:p w:rsidR="009F0FF3" w:rsidRDefault="009F0FF3" w:rsidP="00B528AA">
            <w:pPr>
              <w:pStyle w:val="Subclause"/>
              <w:ind w:left="-108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STEP </w:t>
            </w:r>
            <w:r w:rsidRPr="00B52FF9">
              <w:rPr>
                <w:rFonts w:ascii="Arial" w:hAnsi="Arial"/>
              </w:rPr>
              <w:t xml:space="preserve">AP 242 </w:t>
            </w:r>
            <w:r w:rsidR="002B4CA3">
              <w:rPr>
                <w:rFonts w:ascii="Arial" w:hAnsi="Arial"/>
              </w:rPr>
              <w:t>edition 2</w:t>
            </w:r>
            <w:r>
              <w:rPr>
                <w:rFonts w:ascii="Arial" w:hAnsi="Arial"/>
              </w:rPr>
              <w:t xml:space="preserve"> “Committee Draft” approved</w:t>
            </w:r>
          </w:p>
        </w:tc>
        <w:tc>
          <w:tcPr>
            <w:tcW w:w="1587" w:type="dxa"/>
          </w:tcPr>
          <w:p w:rsidR="009F0FF3" w:rsidRDefault="006D2B2D" w:rsidP="00B528AA">
            <w:pPr>
              <w:pStyle w:val="Subclause"/>
              <w:ind w:left="-278" w:firstLine="278"/>
              <w:rPr>
                <w:rFonts w:ascii="Arial" w:hAnsi="Arial"/>
              </w:rPr>
            </w:pPr>
            <w:r>
              <w:rPr>
                <w:rFonts w:ascii="Arial" w:hAnsi="Arial"/>
              </w:rPr>
              <w:t>Oct</w:t>
            </w:r>
            <w:r w:rsidR="00262DE3">
              <w:rPr>
                <w:rFonts w:ascii="Arial" w:hAnsi="Arial"/>
              </w:rPr>
              <w:t>.</w:t>
            </w:r>
            <w:r w:rsidR="009F0FF3">
              <w:rPr>
                <w:rFonts w:ascii="Arial" w:hAnsi="Arial"/>
              </w:rPr>
              <w:t xml:space="preserve"> 2</w:t>
            </w:r>
            <w:r w:rsidR="009F0FF3" w:rsidRPr="00B52FF9">
              <w:rPr>
                <w:rFonts w:ascii="Arial" w:hAnsi="Arial"/>
              </w:rPr>
              <w:t>01</w:t>
            </w:r>
            <w:r w:rsidR="002B4CA3">
              <w:rPr>
                <w:rFonts w:ascii="Arial" w:hAnsi="Arial"/>
              </w:rPr>
              <w:t>5</w:t>
            </w:r>
          </w:p>
        </w:tc>
      </w:tr>
      <w:tr w:rsidR="009F0FF3" w:rsidRPr="00B52FF9" w:rsidTr="003975F3">
        <w:tc>
          <w:tcPr>
            <w:tcW w:w="7910" w:type="dxa"/>
          </w:tcPr>
          <w:p w:rsidR="009F0FF3" w:rsidRPr="00B52FF9" w:rsidRDefault="009F0FF3" w:rsidP="00B528AA">
            <w:pPr>
              <w:pStyle w:val="Subclause"/>
              <w:ind w:left="-108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STEP </w:t>
            </w:r>
            <w:r w:rsidRPr="00B52FF9">
              <w:rPr>
                <w:rFonts w:ascii="Arial" w:hAnsi="Arial"/>
              </w:rPr>
              <w:t xml:space="preserve">AP 242 </w:t>
            </w:r>
            <w:r w:rsidR="002B4CA3">
              <w:rPr>
                <w:rFonts w:ascii="Arial" w:hAnsi="Arial"/>
              </w:rPr>
              <w:t>edition 2</w:t>
            </w:r>
            <w:r>
              <w:rPr>
                <w:rFonts w:ascii="Arial" w:hAnsi="Arial"/>
              </w:rPr>
              <w:t xml:space="preserve"> “</w:t>
            </w:r>
            <w:r w:rsidRPr="00B52FF9">
              <w:rPr>
                <w:rFonts w:ascii="Arial" w:hAnsi="Arial"/>
              </w:rPr>
              <w:t>Draft International Standard</w:t>
            </w:r>
            <w:r>
              <w:rPr>
                <w:rFonts w:ascii="Arial" w:hAnsi="Arial"/>
              </w:rPr>
              <w:t>”,</w:t>
            </w:r>
            <w:r w:rsidRPr="00B52FF9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submitted for ballot</w:t>
            </w:r>
          </w:p>
        </w:tc>
        <w:tc>
          <w:tcPr>
            <w:tcW w:w="1587" w:type="dxa"/>
          </w:tcPr>
          <w:p w:rsidR="009F0FF3" w:rsidRPr="00B52FF9" w:rsidRDefault="00262DE3" w:rsidP="00B528AA">
            <w:pPr>
              <w:pStyle w:val="Subclause"/>
              <w:ind w:left="-278" w:firstLine="278"/>
              <w:rPr>
                <w:rFonts w:ascii="Arial" w:hAnsi="Arial"/>
              </w:rPr>
            </w:pPr>
            <w:r>
              <w:rPr>
                <w:rFonts w:ascii="Arial" w:hAnsi="Arial"/>
              </w:rPr>
              <w:t>Feb.</w:t>
            </w:r>
            <w:r w:rsidR="009F0FF3">
              <w:rPr>
                <w:rFonts w:ascii="Arial" w:hAnsi="Arial"/>
              </w:rPr>
              <w:t xml:space="preserve"> 2</w:t>
            </w:r>
            <w:r w:rsidR="009F0FF3" w:rsidRPr="00B52FF9">
              <w:rPr>
                <w:rFonts w:ascii="Arial" w:hAnsi="Arial"/>
              </w:rPr>
              <w:t>01</w:t>
            </w:r>
            <w:r w:rsidR="002B4CA3">
              <w:rPr>
                <w:rFonts w:ascii="Arial" w:hAnsi="Arial"/>
              </w:rPr>
              <w:t>6</w:t>
            </w:r>
          </w:p>
        </w:tc>
      </w:tr>
      <w:tr w:rsidR="002B4CA3" w:rsidRPr="00B52FF9" w:rsidTr="000810DB">
        <w:tc>
          <w:tcPr>
            <w:tcW w:w="7910" w:type="dxa"/>
          </w:tcPr>
          <w:p w:rsidR="002B4CA3" w:rsidRDefault="002B4CA3" w:rsidP="00B528AA">
            <w:pPr>
              <w:pStyle w:val="Subclause"/>
              <w:ind w:left="-108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Sending  of STEP </w:t>
            </w:r>
            <w:r w:rsidRPr="00B52FF9">
              <w:rPr>
                <w:rFonts w:ascii="Arial" w:hAnsi="Arial"/>
              </w:rPr>
              <w:t xml:space="preserve">AP 242 </w:t>
            </w:r>
            <w:r>
              <w:rPr>
                <w:rFonts w:ascii="Arial" w:hAnsi="Arial"/>
              </w:rPr>
              <w:t>edition 1 to ISO for publication</w:t>
            </w:r>
          </w:p>
        </w:tc>
        <w:tc>
          <w:tcPr>
            <w:tcW w:w="1587" w:type="dxa"/>
          </w:tcPr>
          <w:p w:rsidR="002B4CA3" w:rsidRDefault="002B4CA3" w:rsidP="00B528AA">
            <w:pPr>
              <w:pStyle w:val="Subclause"/>
              <w:ind w:left="-278" w:firstLine="278"/>
              <w:rPr>
                <w:rFonts w:ascii="Arial" w:hAnsi="Arial"/>
              </w:rPr>
            </w:pPr>
            <w:r>
              <w:rPr>
                <w:rFonts w:ascii="Arial" w:hAnsi="Arial"/>
              </w:rPr>
              <w:t>Oct.. 2016</w:t>
            </w:r>
          </w:p>
        </w:tc>
      </w:tr>
      <w:tr w:rsidR="002B4CA3" w:rsidRPr="00B52FF9" w:rsidTr="000810DB">
        <w:tc>
          <w:tcPr>
            <w:tcW w:w="7910" w:type="dxa"/>
          </w:tcPr>
          <w:p w:rsidR="002B4CA3" w:rsidRPr="00B52FF9" w:rsidRDefault="002B4CA3" w:rsidP="00B528AA">
            <w:pPr>
              <w:pStyle w:val="Subclause"/>
              <w:ind w:left="-108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Planned publication of STEP AP 242 </w:t>
            </w:r>
            <w:r w:rsidRPr="00B52FF9">
              <w:rPr>
                <w:rFonts w:ascii="Arial" w:hAnsi="Arial"/>
              </w:rPr>
              <w:t xml:space="preserve">edition 1 </w:t>
            </w:r>
            <w:r>
              <w:rPr>
                <w:rFonts w:ascii="Arial" w:hAnsi="Arial"/>
              </w:rPr>
              <w:t>“</w:t>
            </w:r>
            <w:r w:rsidRPr="00B52FF9">
              <w:rPr>
                <w:rFonts w:ascii="Arial" w:hAnsi="Arial"/>
              </w:rPr>
              <w:t>International Standard</w:t>
            </w:r>
            <w:r>
              <w:rPr>
                <w:rFonts w:ascii="Arial" w:hAnsi="Arial"/>
              </w:rPr>
              <w:t xml:space="preserve">” </w:t>
            </w:r>
          </w:p>
        </w:tc>
        <w:tc>
          <w:tcPr>
            <w:tcW w:w="1587" w:type="dxa"/>
          </w:tcPr>
          <w:p w:rsidR="002B4CA3" w:rsidRPr="00B52FF9" w:rsidRDefault="002B4CA3" w:rsidP="00B528AA">
            <w:pPr>
              <w:pStyle w:val="Subclause"/>
              <w:ind w:left="-278" w:firstLine="278"/>
              <w:rPr>
                <w:rFonts w:ascii="Arial" w:hAnsi="Arial"/>
              </w:rPr>
            </w:pPr>
            <w:r>
              <w:rPr>
                <w:rFonts w:ascii="Arial" w:hAnsi="Arial"/>
              </w:rPr>
              <w:t>Q2 2017</w:t>
            </w:r>
          </w:p>
        </w:tc>
      </w:tr>
    </w:tbl>
    <w:p w:rsidR="009F0FF3" w:rsidRDefault="009F0FF3" w:rsidP="009F0FF3">
      <w:pPr>
        <w:pStyle w:val="Subclause"/>
        <w:rPr>
          <w:rFonts w:ascii="Arial" w:hAnsi="Arial"/>
        </w:rPr>
      </w:pPr>
      <w:r>
        <w:rPr>
          <w:rFonts w:ascii="Arial" w:hAnsi="Arial"/>
        </w:rPr>
        <w:lastRenderedPageBreak/>
        <w:t xml:space="preserve">Besides delivering the document itself to ISO, recommended practices will be updated and STEP interfaces tested. </w:t>
      </w:r>
      <w:r w:rsidR="006D2B2D">
        <w:rPr>
          <w:rFonts w:ascii="Arial" w:hAnsi="Arial"/>
        </w:rPr>
        <w:t>New editions of STEP AP 242 benchmarks will be set up to assess the capabilities of COTS applications of the main CAD-PDM vendors.</w:t>
      </w:r>
    </w:p>
    <w:p w:rsidR="009F0FF3" w:rsidRDefault="009F0FF3" w:rsidP="009F0FF3">
      <w:pPr>
        <w:pStyle w:val="Clause"/>
        <w:rPr>
          <w:rFonts w:ascii="Arial" w:hAnsi="Arial" w:cs="Arial"/>
        </w:rPr>
      </w:pPr>
      <w:r>
        <w:rPr>
          <w:rFonts w:ascii="Arial" w:hAnsi="Arial" w:cs="Arial"/>
        </w:rPr>
        <w:t>Business benefits</w:t>
      </w:r>
    </w:p>
    <w:p w:rsidR="0097551C" w:rsidRDefault="0097551C" w:rsidP="00A135BB">
      <w:pPr>
        <w:numPr>
          <w:ilvl w:val="0"/>
          <w:numId w:val="22"/>
        </w:numPr>
        <w:jc w:val="both"/>
        <w:rPr>
          <w:rFonts w:ascii="Arial" w:hAnsi="Arial"/>
          <w:lang w:val="en-US"/>
        </w:rPr>
      </w:pPr>
      <w:r>
        <w:rPr>
          <w:rFonts w:ascii="Arial" w:hAnsi="Arial"/>
          <w:lang w:val="en-US"/>
        </w:rPr>
        <w:t>Extension of ST</w:t>
      </w:r>
      <w:r w:rsidR="00C1757F">
        <w:rPr>
          <w:rFonts w:ascii="Arial" w:hAnsi="Arial"/>
          <w:lang w:val="en-US"/>
        </w:rPr>
        <w:t xml:space="preserve">EP AP 242 edition 1 to edition 2 </w:t>
      </w:r>
      <w:r>
        <w:rPr>
          <w:rFonts w:ascii="Arial" w:hAnsi="Arial"/>
          <w:lang w:val="en-US"/>
        </w:rPr>
        <w:t xml:space="preserve"> to new functionalities, with upward compatibility</w:t>
      </w:r>
      <w:r w:rsidR="006D2B2D">
        <w:rPr>
          <w:rFonts w:ascii="Arial" w:hAnsi="Arial"/>
          <w:lang w:val="en-US"/>
        </w:rPr>
        <w:t>.</w:t>
      </w:r>
    </w:p>
    <w:p w:rsidR="0097551C" w:rsidRDefault="002B4CA3" w:rsidP="00A135BB">
      <w:pPr>
        <w:numPr>
          <w:ilvl w:val="0"/>
          <w:numId w:val="22"/>
        </w:numPr>
        <w:jc w:val="both"/>
        <w:rPr>
          <w:rFonts w:ascii="Arial" w:hAnsi="Arial"/>
          <w:lang w:val="en-US"/>
        </w:rPr>
      </w:pPr>
      <w:r>
        <w:rPr>
          <w:rFonts w:ascii="Arial" w:hAnsi="Arial"/>
          <w:lang w:val="en-US"/>
        </w:rPr>
        <w:t>Consistent stan</w:t>
      </w:r>
      <w:r w:rsidR="00262DE3">
        <w:rPr>
          <w:rFonts w:ascii="Arial" w:hAnsi="Arial"/>
          <w:lang w:val="en-US"/>
        </w:rPr>
        <w:t>d</w:t>
      </w:r>
      <w:r>
        <w:rPr>
          <w:rFonts w:ascii="Arial" w:hAnsi="Arial"/>
          <w:lang w:val="en-US"/>
        </w:rPr>
        <w:t>ard for Core design 3D engineering, covering the main technical disciplines of automotive and aerospace products: mechanical design composite and additive manufacturing design, electrical harness</w:t>
      </w:r>
      <w:r w:rsidR="00262DE3">
        <w:rPr>
          <w:rFonts w:ascii="Arial" w:hAnsi="Arial"/>
          <w:lang w:val="en-US"/>
        </w:rPr>
        <w:t xml:space="preserve"> design, kinematics, 3D PMI, PDM, requirement management, etc.</w:t>
      </w:r>
    </w:p>
    <w:p w:rsidR="0097551C" w:rsidRPr="00806E9A" w:rsidRDefault="00262DE3" w:rsidP="00A135BB">
      <w:pPr>
        <w:numPr>
          <w:ilvl w:val="0"/>
          <w:numId w:val="22"/>
        </w:numPr>
        <w:jc w:val="both"/>
        <w:rPr>
          <w:rFonts w:ascii="Arial" w:hAnsi="Arial"/>
          <w:lang w:val="en-US"/>
        </w:rPr>
      </w:pPr>
      <w:r w:rsidRPr="00806E9A">
        <w:rPr>
          <w:rFonts w:ascii="Arial" w:hAnsi="Arial"/>
          <w:lang w:val="en-US"/>
        </w:rPr>
        <w:t>Consistent modular ARM architecture with extension of XML implementation models to electrical harness, etc.</w:t>
      </w:r>
    </w:p>
    <w:p w:rsidR="009F0FF3" w:rsidRPr="00A135BB" w:rsidRDefault="00262DE3" w:rsidP="00A135BB">
      <w:pPr>
        <w:numPr>
          <w:ilvl w:val="0"/>
          <w:numId w:val="22"/>
        </w:numPr>
        <w:jc w:val="both"/>
        <w:rPr>
          <w:rFonts w:ascii="Arial" w:hAnsi="Arial"/>
          <w:lang w:val="en-US"/>
        </w:rPr>
      </w:pPr>
      <w:r w:rsidRPr="00A135BB">
        <w:rPr>
          <w:rFonts w:ascii="Arial" w:hAnsi="Arial"/>
          <w:lang w:val="en-US"/>
        </w:rPr>
        <w:t xml:space="preserve">Consistent </w:t>
      </w:r>
      <w:r w:rsidR="006D2B2D">
        <w:rPr>
          <w:rFonts w:ascii="Arial" w:hAnsi="Arial"/>
          <w:lang w:val="en-US"/>
        </w:rPr>
        <w:t xml:space="preserve">STEP </w:t>
      </w:r>
      <w:r w:rsidRPr="00A135BB">
        <w:rPr>
          <w:rFonts w:ascii="Arial" w:hAnsi="Arial"/>
          <w:lang w:val="en-US"/>
        </w:rPr>
        <w:t xml:space="preserve">PDM XML implementation models between AP 242 edition 2 and AP 239 edition 3, providing </w:t>
      </w:r>
      <w:r w:rsidR="009F0FF3" w:rsidRPr="00A135BB">
        <w:rPr>
          <w:rFonts w:ascii="Arial" w:hAnsi="Arial"/>
          <w:lang w:val="en-US"/>
        </w:rPr>
        <w:t>the foundation of PDM interoperability through the full product life cycle for aerospace and automotive industries</w:t>
      </w:r>
      <w:r w:rsidRPr="00A135BB">
        <w:rPr>
          <w:rFonts w:ascii="Arial" w:hAnsi="Arial"/>
          <w:lang w:val="en-US"/>
        </w:rPr>
        <w:t>.</w:t>
      </w:r>
    </w:p>
    <w:p w:rsidR="009F0FF3" w:rsidRDefault="009F0FF3" w:rsidP="009F0FF3">
      <w:pPr>
        <w:pStyle w:val="Clause"/>
        <w:rPr>
          <w:rFonts w:ascii="Arial" w:hAnsi="Arial" w:cs="Arial"/>
        </w:rPr>
      </w:pPr>
      <w:r>
        <w:rPr>
          <w:rFonts w:ascii="Arial" w:hAnsi="Arial" w:cs="Arial"/>
        </w:rPr>
        <w:t>Location in ASD SSG Framework</w:t>
      </w:r>
    </w:p>
    <w:p w:rsidR="009F0FF3" w:rsidRDefault="009F0FF3" w:rsidP="009F0FF3">
      <w:pPr>
        <w:rPr>
          <w:rFonts w:ascii="Arial" w:hAnsi="Arial"/>
          <w:lang w:val="en-US"/>
        </w:rPr>
      </w:pPr>
      <w:r>
        <w:rPr>
          <w:rFonts w:ascii="Arial" w:hAnsi="Arial"/>
          <w:lang w:val="en-US"/>
        </w:rPr>
        <w:t>Enterprise Information - Product definition data through life</w:t>
      </w:r>
    </w:p>
    <w:p w:rsidR="009F0FF3" w:rsidRDefault="009F0FF3" w:rsidP="009F0FF3">
      <w:pPr>
        <w:pStyle w:val="Clause"/>
        <w:rPr>
          <w:rFonts w:ascii="Arial" w:hAnsi="Arial" w:cs="Arial"/>
        </w:rPr>
      </w:pPr>
      <w:r>
        <w:rPr>
          <w:rFonts w:ascii="Arial" w:hAnsi="Arial" w:cs="Arial"/>
        </w:rPr>
        <w:t>ASD SSG action plan</w:t>
      </w:r>
    </w:p>
    <w:p w:rsidR="009F0FF3" w:rsidRDefault="009F0FF3" w:rsidP="009F0FF3">
      <w:pPr>
        <w:pStyle w:val="Bullet"/>
        <w:rPr>
          <w:rFonts w:ascii="Arial" w:hAnsi="Arial"/>
        </w:rPr>
      </w:pPr>
      <w:r>
        <w:rPr>
          <w:rFonts w:ascii="Arial" w:hAnsi="Arial"/>
        </w:rPr>
        <w:t>General STEP action plan:</w:t>
      </w:r>
    </w:p>
    <w:p w:rsidR="009F0FF3" w:rsidRPr="00C37306" w:rsidRDefault="009F0FF3" w:rsidP="00945197">
      <w:pPr>
        <w:numPr>
          <w:ilvl w:val="0"/>
          <w:numId w:val="11"/>
        </w:numPr>
        <w:ind w:left="360"/>
        <w:jc w:val="both"/>
        <w:rPr>
          <w:rFonts w:cs="Arial"/>
        </w:rPr>
      </w:pPr>
      <w:r w:rsidRPr="00C37306">
        <w:rPr>
          <w:rFonts w:ascii="Arial" w:hAnsi="Arial"/>
          <w:lang w:val="en-US"/>
        </w:rPr>
        <w:t xml:space="preserve">Participation of the </w:t>
      </w:r>
      <w:r w:rsidRPr="00C37306">
        <w:rPr>
          <w:rFonts w:ascii="Arial" w:hAnsi="Arial"/>
        </w:rPr>
        <w:t xml:space="preserve">ASD SSG in the AP 242 </w:t>
      </w:r>
      <w:r w:rsidR="00C1757F">
        <w:rPr>
          <w:rFonts w:ascii="Arial" w:hAnsi="Arial"/>
        </w:rPr>
        <w:t xml:space="preserve">edition 2 </w:t>
      </w:r>
      <w:r w:rsidRPr="00C37306">
        <w:rPr>
          <w:rFonts w:ascii="Arial" w:hAnsi="Arial"/>
        </w:rPr>
        <w:t xml:space="preserve">Project Steering Committee. </w:t>
      </w:r>
    </w:p>
    <w:p w:rsidR="00C1757F" w:rsidRPr="000810DB" w:rsidRDefault="00C1757F" w:rsidP="00945197">
      <w:pPr>
        <w:numPr>
          <w:ilvl w:val="0"/>
          <w:numId w:val="11"/>
        </w:numPr>
        <w:ind w:left="360"/>
        <w:jc w:val="both"/>
        <w:rPr>
          <w:rFonts w:ascii="Arial" w:hAnsi="Arial"/>
        </w:rPr>
      </w:pPr>
      <w:r>
        <w:rPr>
          <w:rFonts w:ascii="Arial" w:hAnsi="Arial"/>
          <w:lang w:val="en-US"/>
        </w:rPr>
        <w:t>Follow up of the development of AP 242 edition 2, and contribution in the review of CD and DIS documents</w:t>
      </w:r>
    </w:p>
    <w:p w:rsidR="009F0FF3" w:rsidRDefault="002C7E4D" w:rsidP="00945197">
      <w:pPr>
        <w:numPr>
          <w:ilvl w:val="0"/>
          <w:numId w:val="11"/>
        </w:numPr>
        <w:ind w:left="360"/>
        <w:jc w:val="both"/>
        <w:rPr>
          <w:rFonts w:ascii="Arial" w:hAnsi="Arial" w:cs="Arial"/>
          <w:bCs/>
          <w:lang w:val="en-US"/>
        </w:rPr>
      </w:pPr>
      <w:r>
        <w:rPr>
          <w:rFonts w:ascii="Arial" w:hAnsi="Arial" w:cs="Arial"/>
          <w:bCs/>
          <w:lang w:val="en-US"/>
        </w:rPr>
        <w:t xml:space="preserve">Update </w:t>
      </w:r>
      <w:r w:rsidR="009F0FF3">
        <w:rPr>
          <w:rFonts w:ascii="Arial" w:hAnsi="Arial" w:cs="Arial"/>
          <w:bCs/>
          <w:lang w:val="en-US"/>
        </w:rPr>
        <w:t>of the ASD SSG recommendation for “PDM information interoperability” .</w:t>
      </w:r>
    </w:p>
    <w:p w:rsidR="009F0FF3" w:rsidRDefault="009F0FF3" w:rsidP="00945197">
      <w:pPr>
        <w:numPr>
          <w:ilvl w:val="0"/>
          <w:numId w:val="11"/>
        </w:numPr>
        <w:ind w:left="360"/>
        <w:jc w:val="both"/>
        <w:rPr>
          <w:rFonts w:ascii="Arial" w:hAnsi="Arial" w:cs="Arial"/>
          <w:bCs/>
          <w:lang w:val="en-US"/>
        </w:rPr>
      </w:pPr>
      <w:r>
        <w:rPr>
          <w:rFonts w:ascii="Arial" w:hAnsi="Arial" w:cs="Arial"/>
          <w:bCs/>
          <w:lang w:val="en-US"/>
        </w:rPr>
        <w:t xml:space="preserve">Publication of new use cases </w:t>
      </w:r>
      <w:r w:rsidR="00C1757F">
        <w:rPr>
          <w:rFonts w:ascii="Arial" w:hAnsi="Arial" w:cs="Arial"/>
          <w:bCs/>
          <w:lang w:val="en-US"/>
        </w:rPr>
        <w:t>&amp;</w:t>
      </w:r>
      <w:r>
        <w:rPr>
          <w:rFonts w:ascii="Arial" w:hAnsi="Arial" w:cs="Arial"/>
          <w:bCs/>
          <w:lang w:val="en-US"/>
        </w:rPr>
        <w:t xml:space="preserve"> business cases </w:t>
      </w:r>
      <w:r w:rsidR="00C1757F">
        <w:rPr>
          <w:rFonts w:ascii="Arial" w:hAnsi="Arial" w:cs="Arial"/>
          <w:bCs/>
          <w:lang w:val="en-US"/>
        </w:rPr>
        <w:t xml:space="preserve">as requirements for </w:t>
      </w:r>
      <w:r>
        <w:rPr>
          <w:rFonts w:ascii="Arial" w:hAnsi="Arial" w:cs="Arial"/>
          <w:bCs/>
          <w:lang w:val="en-US"/>
        </w:rPr>
        <w:t>AP 242 edition 2.</w:t>
      </w:r>
    </w:p>
    <w:p w:rsidR="009F0FF3" w:rsidRDefault="009F0FF3" w:rsidP="00945197">
      <w:pPr>
        <w:numPr>
          <w:ilvl w:val="0"/>
          <w:numId w:val="11"/>
        </w:numPr>
        <w:ind w:left="360"/>
        <w:jc w:val="both"/>
        <w:rPr>
          <w:rFonts w:ascii="Arial" w:hAnsi="Arial"/>
        </w:rPr>
      </w:pPr>
      <w:r>
        <w:rPr>
          <w:rFonts w:ascii="Arial" w:hAnsi="Arial"/>
          <w:lang w:val="en-US"/>
        </w:rPr>
        <w:t>C</w:t>
      </w:r>
      <w:r w:rsidR="00C1757F">
        <w:rPr>
          <w:rFonts w:ascii="Arial" w:hAnsi="Arial"/>
        </w:rPr>
        <w:t>continuation</w:t>
      </w:r>
      <w:r>
        <w:rPr>
          <w:rFonts w:ascii="Arial" w:hAnsi="Arial"/>
        </w:rPr>
        <w:t xml:space="preserve"> of the coordination between the AP 242 standard and the LOTAR standard (See LOTAR blips).</w:t>
      </w:r>
    </w:p>
    <w:p w:rsidR="009F0FF3" w:rsidRDefault="009F0FF3" w:rsidP="00945197">
      <w:pPr>
        <w:numPr>
          <w:ilvl w:val="0"/>
          <w:numId w:val="11"/>
        </w:numPr>
        <w:ind w:left="360"/>
        <w:jc w:val="both"/>
        <w:rPr>
          <w:rFonts w:ascii="Arial" w:hAnsi="Arial"/>
        </w:rPr>
      </w:pPr>
      <w:r>
        <w:rPr>
          <w:rFonts w:ascii="Arial" w:hAnsi="Arial"/>
        </w:rPr>
        <w:t>Recommendation to PLM vendors to ensure upward compatibility of AP 203</w:t>
      </w:r>
      <w:r w:rsidR="002C7E4D">
        <w:rPr>
          <w:rFonts w:ascii="Arial" w:hAnsi="Arial"/>
        </w:rPr>
        <w:t xml:space="preserve">, </w:t>
      </w:r>
      <w:r>
        <w:rPr>
          <w:rFonts w:ascii="Arial" w:hAnsi="Arial"/>
        </w:rPr>
        <w:t xml:space="preserve">AP 214 </w:t>
      </w:r>
      <w:r w:rsidR="002C7E4D">
        <w:rPr>
          <w:rFonts w:ascii="Arial" w:hAnsi="Arial"/>
        </w:rPr>
        <w:t xml:space="preserve">and AP 242 edition 1 </w:t>
      </w:r>
      <w:r>
        <w:rPr>
          <w:rFonts w:ascii="Arial" w:hAnsi="Arial"/>
        </w:rPr>
        <w:t xml:space="preserve">with  AP 242 </w:t>
      </w:r>
      <w:r w:rsidR="00C1757F">
        <w:rPr>
          <w:rFonts w:ascii="Arial" w:hAnsi="Arial"/>
        </w:rPr>
        <w:t xml:space="preserve">edition 2 </w:t>
      </w:r>
      <w:r>
        <w:rPr>
          <w:rFonts w:ascii="Arial" w:hAnsi="Arial"/>
        </w:rPr>
        <w:t>interfaces</w:t>
      </w:r>
    </w:p>
    <w:p w:rsidR="009F0FF3" w:rsidRDefault="009F0FF3" w:rsidP="00945197">
      <w:pPr>
        <w:numPr>
          <w:ilvl w:val="0"/>
          <w:numId w:val="11"/>
        </w:numPr>
        <w:ind w:left="360"/>
        <w:jc w:val="both"/>
        <w:rPr>
          <w:rFonts w:ascii="Arial" w:hAnsi="Arial"/>
        </w:rPr>
      </w:pPr>
      <w:r>
        <w:rPr>
          <w:rFonts w:ascii="Arial" w:hAnsi="Arial"/>
        </w:rPr>
        <w:t xml:space="preserve">Follow up of the implementation of operational solutions based on AP 242 by ASD SSG members. </w:t>
      </w:r>
    </w:p>
    <w:p w:rsidR="009F0FF3" w:rsidRDefault="009F0FF3" w:rsidP="00945197">
      <w:pPr>
        <w:numPr>
          <w:ilvl w:val="0"/>
          <w:numId w:val="11"/>
        </w:numPr>
        <w:ind w:left="360"/>
        <w:jc w:val="both"/>
        <w:rPr>
          <w:rFonts w:ascii="Arial" w:hAnsi="Arial"/>
        </w:rPr>
      </w:pPr>
      <w:r>
        <w:rPr>
          <w:rFonts w:ascii="Arial" w:hAnsi="Arial"/>
        </w:rPr>
        <w:t>Development of recommendations for the operational use of AP 242</w:t>
      </w:r>
      <w:r w:rsidR="002C7E4D">
        <w:rPr>
          <w:rFonts w:ascii="Arial" w:hAnsi="Arial"/>
        </w:rPr>
        <w:t xml:space="preserve"> edition 2.</w:t>
      </w:r>
    </w:p>
    <w:p w:rsidR="009F0FF3" w:rsidRDefault="009F0FF3" w:rsidP="00945197">
      <w:pPr>
        <w:numPr>
          <w:ilvl w:val="0"/>
          <w:numId w:val="11"/>
        </w:numPr>
        <w:ind w:left="360"/>
        <w:jc w:val="both"/>
        <w:rPr>
          <w:rFonts w:ascii="Arial" w:hAnsi="Arial"/>
        </w:rPr>
      </w:pPr>
      <w:r>
        <w:rPr>
          <w:rFonts w:ascii="Arial" w:hAnsi="Arial"/>
        </w:rPr>
        <w:t xml:space="preserve">Organization of communication actions / conferences to increase the awareness of </w:t>
      </w:r>
      <w:r>
        <w:rPr>
          <w:rFonts w:ascii="Arial" w:hAnsi="Arial"/>
        </w:rPr>
        <w:br/>
        <w:t xml:space="preserve">AP 242 </w:t>
      </w:r>
      <w:r w:rsidR="00CF2B84">
        <w:rPr>
          <w:rFonts w:ascii="Arial" w:hAnsi="Arial"/>
        </w:rPr>
        <w:t xml:space="preserve">edition 2 </w:t>
      </w:r>
      <w:r>
        <w:rPr>
          <w:rFonts w:ascii="Arial" w:hAnsi="Arial"/>
        </w:rPr>
        <w:t>and of its benefits, especially for the Small and Medium Enterprises, involved in the European Aerospace and Defence Supply Chain.</w:t>
      </w:r>
    </w:p>
    <w:p w:rsidR="009F0FF3" w:rsidRDefault="009F0FF3" w:rsidP="00945197">
      <w:pPr>
        <w:numPr>
          <w:ilvl w:val="0"/>
          <w:numId w:val="11"/>
        </w:numPr>
        <w:ind w:left="360"/>
        <w:jc w:val="both"/>
        <w:rPr>
          <w:rFonts w:ascii="Arial" w:hAnsi="Arial"/>
        </w:rPr>
      </w:pPr>
      <w:r>
        <w:rPr>
          <w:rFonts w:ascii="Arial" w:hAnsi="Arial"/>
        </w:rPr>
        <w:t xml:space="preserve">Coordination with AIA to define common recommendations of use of AP 242 </w:t>
      </w:r>
      <w:r w:rsidR="002C7E4D">
        <w:rPr>
          <w:rFonts w:ascii="Arial" w:hAnsi="Arial"/>
        </w:rPr>
        <w:t xml:space="preserve">edition 2 </w:t>
      </w:r>
      <w:r>
        <w:rPr>
          <w:rFonts w:ascii="Arial" w:hAnsi="Arial"/>
        </w:rPr>
        <w:t>for the Aerospace and Defence industries.</w:t>
      </w:r>
    </w:p>
    <w:p w:rsidR="009F0FF3" w:rsidRDefault="009F0FF3" w:rsidP="009F0FF3">
      <w:pPr>
        <w:rPr>
          <w:rFonts w:ascii="Arial" w:hAnsi="Arial" w:cs="Arial"/>
          <w:bCs/>
          <w:lang w:val="en-US"/>
        </w:rPr>
      </w:pPr>
    </w:p>
    <w:p w:rsidR="009F0FF3" w:rsidRDefault="009F0FF3" w:rsidP="009F0FF3">
      <w:pPr>
        <w:pStyle w:val="Clause"/>
        <w:rPr>
          <w:rFonts w:ascii="Arial" w:hAnsi="Arial" w:cs="Arial"/>
        </w:rPr>
      </w:pPr>
      <w:r>
        <w:rPr>
          <w:rFonts w:ascii="Arial" w:hAnsi="Arial" w:cs="Arial"/>
        </w:rPr>
        <w:t>Adoption Plan</w:t>
      </w:r>
    </w:p>
    <w:p w:rsidR="009F0FF3" w:rsidRDefault="00CF2B84" w:rsidP="00945197">
      <w:pPr>
        <w:numPr>
          <w:ilvl w:val="0"/>
          <w:numId w:val="12"/>
        </w:numPr>
        <w:jc w:val="both"/>
        <w:rPr>
          <w:rFonts w:ascii="Arial" w:hAnsi="Arial"/>
          <w:lang w:val="en-US"/>
        </w:rPr>
      </w:pPr>
      <w:r>
        <w:rPr>
          <w:rFonts w:ascii="Arial" w:hAnsi="Arial"/>
          <w:lang w:val="en-US"/>
        </w:rPr>
        <w:t>See adoption plan for STEP AP 242 edition 1</w:t>
      </w:r>
    </w:p>
    <w:p w:rsidR="009F0FF3" w:rsidRDefault="009F0FF3" w:rsidP="00945197">
      <w:pPr>
        <w:numPr>
          <w:ilvl w:val="0"/>
          <w:numId w:val="12"/>
        </w:numPr>
        <w:jc w:val="both"/>
        <w:rPr>
          <w:rFonts w:ascii="Arial" w:hAnsi="Arial"/>
          <w:lang w:val="en-US"/>
        </w:rPr>
      </w:pPr>
      <w:r>
        <w:rPr>
          <w:rFonts w:ascii="Arial" w:hAnsi="Arial"/>
          <w:lang w:val="en-US"/>
        </w:rPr>
        <w:t xml:space="preserve">ASD will adopt AP242 </w:t>
      </w:r>
      <w:r w:rsidR="00CF2B84">
        <w:rPr>
          <w:rFonts w:ascii="Arial" w:hAnsi="Arial"/>
          <w:lang w:val="en-US"/>
        </w:rPr>
        <w:t xml:space="preserve">edition 2 </w:t>
      </w:r>
      <w:r>
        <w:rPr>
          <w:rFonts w:ascii="Arial" w:hAnsi="Arial"/>
          <w:lang w:val="en-US"/>
        </w:rPr>
        <w:t xml:space="preserve">through its direct participation to the ISO standardization process. </w:t>
      </w:r>
    </w:p>
    <w:p w:rsidR="00BC02C6" w:rsidRDefault="009F0FF3" w:rsidP="00945197">
      <w:pPr>
        <w:numPr>
          <w:ilvl w:val="0"/>
          <w:numId w:val="12"/>
        </w:num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The ASD SSG recommends the </w:t>
      </w:r>
      <w:r w:rsidR="00CF2B84">
        <w:rPr>
          <w:rFonts w:ascii="Arial" w:hAnsi="Arial" w:cs="Arial"/>
          <w:lang w:val="en-US"/>
        </w:rPr>
        <w:t xml:space="preserve">setting up of pilots during the development of STEP AP 242 edition 2, in order to </w:t>
      </w:r>
      <w:r w:rsidR="002C7E4D">
        <w:rPr>
          <w:rFonts w:ascii="Arial" w:hAnsi="Arial" w:cs="Arial"/>
          <w:lang w:val="en-US"/>
        </w:rPr>
        <w:t>guaranty</w:t>
      </w:r>
      <w:r w:rsidR="00CF2B84">
        <w:rPr>
          <w:rFonts w:ascii="Arial" w:hAnsi="Arial" w:cs="Arial"/>
          <w:lang w:val="en-US"/>
        </w:rPr>
        <w:t xml:space="preserve"> its quality and consistency. </w:t>
      </w:r>
    </w:p>
    <w:p w:rsidR="009F0FF3" w:rsidRDefault="009F0FF3" w:rsidP="009F0FF3">
      <w:pPr>
        <w:pStyle w:val="Clause"/>
        <w:ind w:left="0" w:firstLine="0"/>
        <w:rPr>
          <w:rFonts w:ascii="Arial" w:hAnsi="Arial" w:cs="Arial"/>
          <w:b w:val="0"/>
        </w:rPr>
      </w:pPr>
      <w:r>
        <w:rPr>
          <w:rFonts w:ascii="Arial" w:hAnsi="Arial" w:cs="Arial"/>
        </w:rPr>
        <w:lastRenderedPageBreak/>
        <w:t xml:space="preserve">ASD adoption statement </w:t>
      </w:r>
      <w:r>
        <w:rPr>
          <w:rFonts w:ascii="Arial" w:hAnsi="Arial" w:cs="Arial"/>
          <w:b w:val="0"/>
        </w:rPr>
        <w:br/>
      </w:r>
      <w:r w:rsidRPr="00712A02">
        <w:rPr>
          <w:rFonts w:ascii="Arial" w:hAnsi="Arial" w:cs="Arial"/>
          <w:b w:val="0"/>
        </w:rPr>
        <w:t xml:space="preserve">None (waiting for the availability of AP 242 edition </w:t>
      </w:r>
      <w:r w:rsidR="00BC02C6">
        <w:rPr>
          <w:rFonts w:ascii="Arial" w:hAnsi="Arial" w:cs="Arial"/>
          <w:b w:val="0"/>
        </w:rPr>
        <w:t>2</w:t>
      </w:r>
      <w:r w:rsidRPr="00712A02">
        <w:rPr>
          <w:rFonts w:ascii="Arial" w:hAnsi="Arial" w:cs="Arial"/>
          <w:b w:val="0"/>
        </w:rPr>
        <w:t xml:space="preserve"> IS)</w:t>
      </w:r>
    </w:p>
    <w:p w:rsidR="009F0FF3" w:rsidRDefault="009F0FF3" w:rsidP="009F0FF3">
      <w:pPr>
        <w:pStyle w:val="Clause"/>
        <w:rPr>
          <w:rFonts w:ascii="Arial" w:hAnsi="Arial" w:cs="Arial"/>
        </w:rPr>
      </w:pPr>
      <w:r>
        <w:rPr>
          <w:rFonts w:ascii="Arial" w:hAnsi="Arial" w:cs="Arial"/>
        </w:rPr>
        <w:t xml:space="preserve">ASD recommendation </w:t>
      </w:r>
    </w:p>
    <w:p w:rsidR="00BC02C6" w:rsidRDefault="009F0FF3" w:rsidP="009F0FF3">
      <w:pPr>
        <w:rPr>
          <w:rFonts w:ascii="Arial" w:hAnsi="Arial"/>
        </w:rPr>
      </w:pPr>
      <w:r>
        <w:rPr>
          <w:rFonts w:ascii="Arial" w:hAnsi="Arial"/>
        </w:rPr>
        <w:t>The SSG recommends supporting the development of the AP 242 edition 2</w:t>
      </w:r>
      <w:r w:rsidR="00BC02C6">
        <w:rPr>
          <w:rFonts w:ascii="Arial" w:hAnsi="Arial"/>
        </w:rPr>
        <w:t>.</w:t>
      </w:r>
    </w:p>
    <w:p w:rsidR="009F0FF3" w:rsidRDefault="009F0FF3" w:rsidP="000810DB">
      <w:pPr>
        <w:pStyle w:val="Clause"/>
        <w:ind w:left="0" w:firstLine="0"/>
        <w:rPr>
          <w:rFonts w:ascii="Arial" w:hAnsi="Arial"/>
        </w:rPr>
      </w:pPr>
      <w:r>
        <w:rPr>
          <w:rFonts w:ascii="Arial" w:hAnsi="Arial"/>
        </w:rPr>
        <w:t xml:space="preserve">Link to a standards host site </w:t>
      </w:r>
    </w:p>
    <w:p w:rsidR="009F0FF3" w:rsidRDefault="009F0FF3" w:rsidP="009F0FF3">
      <w:pPr>
        <w:rPr>
          <w:rFonts w:ascii="Arial" w:hAnsi="Arial"/>
          <w:lang w:val="en-US"/>
        </w:rPr>
      </w:pPr>
      <w:r>
        <w:rPr>
          <w:rFonts w:ascii="Arial" w:hAnsi="Arial"/>
          <w:lang w:val="en-US"/>
        </w:rPr>
        <w:t xml:space="preserve">ISO TC184/SC4 -  </w:t>
      </w:r>
      <w:hyperlink r:id="rId13" w:history="1">
        <w:r>
          <w:rPr>
            <w:rStyle w:val="Lienhypertexte"/>
            <w:rFonts w:ascii="Arial" w:hAnsi="Arial"/>
            <w:lang w:val="en-US"/>
          </w:rPr>
          <w:t>http://www.tc184-sc4.org</w:t>
        </w:r>
      </w:hyperlink>
      <w:r>
        <w:rPr>
          <w:rFonts w:ascii="Arial" w:hAnsi="Arial"/>
          <w:lang w:val="en-US"/>
        </w:rPr>
        <w:t xml:space="preserve"> </w:t>
      </w:r>
    </w:p>
    <w:p w:rsidR="009F0FF3" w:rsidRDefault="009F0FF3" w:rsidP="009F0FF3">
      <w:pPr>
        <w:pStyle w:val="Clause"/>
        <w:rPr>
          <w:rFonts w:ascii="Arial" w:hAnsi="Arial"/>
        </w:rPr>
      </w:pPr>
      <w:r>
        <w:rPr>
          <w:rFonts w:ascii="Arial" w:hAnsi="Arial"/>
        </w:rPr>
        <w:t xml:space="preserve">Link to supporting material </w:t>
      </w:r>
    </w:p>
    <w:p w:rsidR="009F0FF3" w:rsidRDefault="009F0FF3" w:rsidP="00945197">
      <w:p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AP 242 </w:t>
      </w:r>
      <w:r w:rsidR="002C7E4D">
        <w:rPr>
          <w:rFonts w:ascii="Arial" w:hAnsi="Arial" w:cs="Arial"/>
          <w:lang w:val="en-US"/>
        </w:rPr>
        <w:t xml:space="preserve">edition 2 </w:t>
      </w:r>
      <w:r>
        <w:rPr>
          <w:rFonts w:ascii="Arial" w:hAnsi="Arial" w:cs="Arial"/>
          <w:lang w:val="en-US"/>
        </w:rPr>
        <w:t xml:space="preserve">project team web site, hosted by </w:t>
      </w:r>
      <w:r w:rsidR="002C7E4D">
        <w:rPr>
          <w:rFonts w:ascii="Arial" w:hAnsi="Arial" w:cs="Arial"/>
          <w:lang w:val="en-US"/>
        </w:rPr>
        <w:t xml:space="preserve">Boeing </w:t>
      </w:r>
      <w:r>
        <w:rPr>
          <w:rFonts w:ascii="Arial" w:hAnsi="Arial" w:cs="Arial"/>
          <w:lang w:val="en-US"/>
        </w:rPr>
        <w:t xml:space="preserve">(for AP 242 </w:t>
      </w:r>
      <w:r w:rsidR="002C7E4D">
        <w:rPr>
          <w:rFonts w:ascii="Arial" w:hAnsi="Arial" w:cs="Arial"/>
          <w:lang w:val="en-US"/>
        </w:rPr>
        <w:t xml:space="preserve">E2 </w:t>
      </w:r>
      <w:r>
        <w:rPr>
          <w:rFonts w:ascii="Arial" w:hAnsi="Arial" w:cs="Arial"/>
          <w:lang w:val="en-US"/>
        </w:rPr>
        <w:t>project memb</w:t>
      </w:r>
      <w:bookmarkStart w:id="0" w:name="_GoBack"/>
      <w:bookmarkEnd w:id="0"/>
      <w:r>
        <w:rPr>
          <w:rFonts w:ascii="Arial" w:hAnsi="Arial" w:cs="Arial"/>
          <w:lang w:val="en-US"/>
        </w:rPr>
        <w:t>ers)</w:t>
      </w:r>
    </w:p>
    <w:p w:rsidR="009F0FF3" w:rsidRDefault="009F0FF3" w:rsidP="00945197">
      <w:p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Public STEP AP 242 web site: </w:t>
      </w:r>
      <w:hyperlink r:id="rId14" w:history="1">
        <w:r w:rsidRPr="00C37306">
          <w:rPr>
            <w:rStyle w:val="Lienhypertexte"/>
            <w:rFonts w:ascii="Arial" w:hAnsi="Arial" w:cs="Arial"/>
            <w:lang w:val="en-US"/>
          </w:rPr>
          <w:t>http://www.ap242.org</w:t>
        </w:r>
      </w:hyperlink>
    </w:p>
    <w:p w:rsidR="009F0FF3" w:rsidRDefault="009F0FF3">
      <w:pPr>
        <w:rPr>
          <w:rFonts w:ascii="Arial" w:hAnsi="Arial" w:cs="Arial"/>
          <w:lang w:val="en-US"/>
        </w:rPr>
      </w:pPr>
    </w:p>
    <w:sectPr w:rsidR="009F0FF3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4014" w:rsidRDefault="00344014">
      <w:r>
        <w:separator/>
      </w:r>
    </w:p>
  </w:endnote>
  <w:endnote w:type="continuationSeparator" w:id="0">
    <w:p w:rsidR="00344014" w:rsidRDefault="003440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EE6" w:rsidRDefault="001F7EE6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A02" w:rsidRDefault="00712A02">
    <w:pPr>
      <w:pStyle w:val="AIAHeader"/>
      <w:rPr>
        <w:sz w:val="20"/>
      </w:rPr>
    </w:pPr>
    <w:r>
      <w:rPr>
        <w:rFonts w:ascii="Arial" w:hAnsi="Arial"/>
        <w:b w:val="0"/>
        <w:sz w:val="20"/>
      </w:rPr>
      <w:t>AP242</w:t>
    </w:r>
    <w:r w:rsidR="002C7E4D">
      <w:rPr>
        <w:rFonts w:ascii="Arial" w:hAnsi="Arial"/>
        <w:b w:val="0"/>
        <w:sz w:val="20"/>
      </w:rPr>
      <w:t xml:space="preserve"> edition 2</w:t>
    </w:r>
    <w:r>
      <w:rPr>
        <w:rFonts w:ascii="Arial" w:hAnsi="Arial"/>
        <w:b w:val="0"/>
        <w:sz w:val="20"/>
      </w:rPr>
      <w:t xml:space="preserve"> Page </w:t>
    </w:r>
    <w:r>
      <w:rPr>
        <w:rStyle w:val="Numrodepage"/>
        <w:rFonts w:ascii="Arial" w:hAnsi="Arial"/>
        <w:b w:val="0"/>
        <w:sz w:val="20"/>
        <w:lang w:val="en-GB"/>
      </w:rPr>
      <w:fldChar w:fldCharType="begin"/>
    </w:r>
    <w:r>
      <w:rPr>
        <w:rStyle w:val="Numrodepage"/>
        <w:rFonts w:ascii="Arial" w:hAnsi="Arial"/>
        <w:b w:val="0"/>
        <w:sz w:val="20"/>
        <w:lang w:val="en-GB"/>
      </w:rPr>
      <w:instrText xml:space="preserve"> PAGE </w:instrText>
    </w:r>
    <w:r>
      <w:rPr>
        <w:rStyle w:val="Numrodepage"/>
        <w:rFonts w:ascii="Arial" w:hAnsi="Arial"/>
        <w:b w:val="0"/>
        <w:sz w:val="20"/>
        <w:lang w:val="en-GB"/>
      </w:rPr>
      <w:fldChar w:fldCharType="separate"/>
    </w:r>
    <w:r w:rsidR="00945197">
      <w:rPr>
        <w:rStyle w:val="Numrodepage"/>
        <w:rFonts w:ascii="Arial" w:hAnsi="Arial"/>
        <w:b w:val="0"/>
        <w:noProof/>
        <w:sz w:val="20"/>
        <w:lang w:val="en-GB"/>
      </w:rPr>
      <w:t>1</w:t>
    </w:r>
    <w:r>
      <w:rPr>
        <w:rStyle w:val="Numrodepage"/>
        <w:rFonts w:ascii="Arial" w:hAnsi="Arial"/>
        <w:b w:val="0"/>
        <w:sz w:val="20"/>
        <w:lang w:val="en-GB"/>
      </w:rPr>
      <w:fldChar w:fldCharType="end"/>
    </w:r>
    <w:r>
      <w:rPr>
        <w:rStyle w:val="Numrodepage"/>
        <w:rFonts w:ascii="Arial" w:hAnsi="Arial"/>
        <w:b w:val="0"/>
        <w:sz w:val="20"/>
        <w:lang w:val="en-GB"/>
      </w:rPr>
      <w:tab/>
      <w:t xml:space="preserve">          </w:t>
    </w:r>
    <w:r>
      <w:rPr>
        <w:rStyle w:val="Numrodepage"/>
        <w:rFonts w:ascii="Arial" w:hAnsi="Arial"/>
        <w:b w:val="0"/>
        <w:sz w:val="20"/>
        <w:lang w:val="en-GB"/>
      </w:rPr>
      <w:tab/>
    </w:r>
    <w:r>
      <w:rPr>
        <w:rStyle w:val="Numrodepage"/>
        <w:rFonts w:ascii="Arial" w:hAnsi="Arial"/>
        <w:b w:val="0"/>
        <w:sz w:val="20"/>
        <w:lang w:val="en-GB"/>
      </w:rPr>
      <w:tab/>
      <w:t xml:space="preserve">   Revision Date:  201</w:t>
    </w:r>
    <w:r w:rsidR="001F7EE6">
      <w:rPr>
        <w:rStyle w:val="Numrodepage"/>
        <w:rFonts w:ascii="Arial" w:hAnsi="Arial"/>
        <w:b w:val="0"/>
        <w:sz w:val="20"/>
        <w:lang w:val="en-GB"/>
      </w:rPr>
      <w:t>4</w:t>
    </w:r>
    <w:r>
      <w:rPr>
        <w:rStyle w:val="Numrodepage"/>
        <w:rFonts w:ascii="Arial" w:hAnsi="Arial"/>
        <w:b w:val="0"/>
        <w:sz w:val="20"/>
        <w:lang w:val="en-GB"/>
      </w:rPr>
      <w:t>-</w:t>
    </w:r>
    <w:r w:rsidR="00C1757F">
      <w:rPr>
        <w:rStyle w:val="Numrodepage"/>
        <w:rFonts w:ascii="Arial" w:hAnsi="Arial"/>
        <w:b w:val="0"/>
        <w:sz w:val="20"/>
        <w:lang w:val="en-GB"/>
      </w:rPr>
      <w:t>10</w:t>
    </w:r>
    <w:r>
      <w:rPr>
        <w:rStyle w:val="Numrodepage"/>
        <w:rFonts w:ascii="Arial" w:hAnsi="Arial"/>
        <w:b w:val="0"/>
        <w:sz w:val="20"/>
        <w:lang w:val="en-GB"/>
      </w:rPr>
      <w:t>-</w:t>
    </w:r>
    <w:r w:rsidR="00C1757F">
      <w:rPr>
        <w:rStyle w:val="Numrodepage"/>
        <w:rFonts w:ascii="Arial" w:hAnsi="Arial"/>
        <w:b w:val="0"/>
        <w:sz w:val="20"/>
        <w:lang w:val="en-GB"/>
      </w:rPr>
      <w:t>15</w:t>
    </w:r>
    <w:r>
      <w:rPr>
        <w:rStyle w:val="Numrodepage"/>
        <w:rFonts w:ascii="Arial" w:hAnsi="Arial"/>
        <w:b w:val="0"/>
        <w:sz w:val="20"/>
        <w:lang w:val="en-GB"/>
      </w:rPr>
      <w:tab/>
    </w:r>
    <w:r>
      <w:rPr>
        <w:rStyle w:val="Numrodepage"/>
        <w:rFonts w:ascii="Arial" w:hAnsi="Arial"/>
        <w:b w:val="0"/>
        <w:sz w:val="20"/>
        <w:lang w:val="en-GB"/>
      </w:rPr>
      <w:tab/>
    </w:r>
    <w:r w:rsidR="001F7EE6">
      <w:rPr>
        <w:rStyle w:val="Numrodepage"/>
        <w:rFonts w:ascii="Arial" w:hAnsi="Arial"/>
        <w:b w:val="0"/>
        <w:sz w:val="20"/>
        <w:lang w:val="en-GB"/>
      </w:rPr>
      <w:tab/>
    </w:r>
    <w:r w:rsidR="001F7EE6">
      <w:rPr>
        <w:rStyle w:val="Numrodepage"/>
        <w:rFonts w:ascii="Arial" w:hAnsi="Arial"/>
        <w:b w:val="0"/>
        <w:sz w:val="20"/>
        <w:lang w:val="en-GB"/>
      </w:rPr>
      <w:tab/>
    </w:r>
    <w:r>
      <w:rPr>
        <w:rFonts w:ascii="Arial" w:hAnsi="Arial" w:cs="Arial"/>
        <w:color w:val="0000FF"/>
        <w:sz w:val="16"/>
        <w:szCs w:val="16"/>
      </w:rPr>
      <w:t>© 201</w:t>
    </w:r>
    <w:r w:rsidR="001F7EE6">
      <w:rPr>
        <w:rFonts w:ascii="Arial" w:hAnsi="Arial" w:cs="Arial"/>
        <w:color w:val="0000FF"/>
        <w:sz w:val="16"/>
        <w:szCs w:val="16"/>
      </w:rPr>
      <w:t>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EE6" w:rsidRDefault="001F7EE6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4014" w:rsidRDefault="00344014">
      <w:r>
        <w:separator/>
      </w:r>
    </w:p>
  </w:footnote>
  <w:footnote w:type="continuationSeparator" w:id="0">
    <w:p w:rsidR="00344014" w:rsidRDefault="003440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EE6" w:rsidRDefault="001F7EE6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A02" w:rsidRDefault="00945197">
    <w:pPr>
      <w:pStyle w:val="En-tte"/>
      <w:tabs>
        <w:tab w:val="clear" w:pos="8640"/>
        <w:tab w:val="right" w:pos="9540"/>
      </w:tabs>
      <w:rPr>
        <w:rFonts w:ascii="Arial" w:hAnsi="Arial"/>
        <w:b/>
      </w:rPr>
    </w:pPr>
    <w:r>
      <w:rPr>
        <w:noProof/>
      </w:rPr>
      <w:drawing>
        <wp:inline distT="0" distB="0" distL="0" distR="0">
          <wp:extent cx="4181475" cy="533400"/>
          <wp:effectExtent l="0" t="0" r="9525" b="0"/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81475" cy="533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712A02">
      <w:tab/>
    </w:r>
    <w:r>
      <w:rPr>
        <w:noProof/>
      </w:rPr>
      <w:drawing>
        <wp:inline distT="0" distB="0" distL="0" distR="0">
          <wp:extent cx="1657350" cy="561975"/>
          <wp:effectExtent l="0" t="0" r="0" b="9525"/>
          <wp:docPr id="2" name="Ima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350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712A02" w:rsidRDefault="00712A02">
    <w:pPr>
      <w:pStyle w:val="En-tte"/>
      <w:jc w:val="center"/>
      <w:rPr>
        <w:rFonts w:ascii="Arial" w:hAnsi="Arial"/>
      </w:rPr>
    </w:pPr>
    <w:r>
      <w:rPr>
        <w:rFonts w:ascii="Arial" w:hAnsi="Arial"/>
      </w:rPr>
      <w:t>Technology Radar Element Description</w:t>
    </w:r>
  </w:p>
  <w:p w:rsidR="00712A02" w:rsidRDefault="00712A02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EE6" w:rsidRDefault="001F7EE6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E29C1"/>
    <w:multiLevelType w:val="hybridMultilevel"/>
    <w:tmpl w:val="04B617CE"/>
    <w:lvl w:ilvl="0" w:tplc="9C341B8C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A796FF0"/>
    <w:multiLevelType w:val="hybridMultilevel"/>
    <w:tmpl w:val="36AA7B26"/>
    <w:lvl w:ilvl="0" w:tplc="9C341B8C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8842F02"/>
    <w:multiLevelType w:val="hybridMultilevel"/>
    <w:tmpl w:val="BF688016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F42404"/>
    <w:multiLevelType w:val="hybridMultilevel"/>
    <w:tmpl w:val="CE5C3C3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CC0DE1"/>
    <w:multiLevelType w:val="multilevel"/>
    <w:tmpl w:val="0409001D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29735492"/>
    <w:multiLevelType w:val="hybridMultilevel"/>
    <w:tmpl w:val="4816C4B0"/>
    <w:lvl w:ilvl="0" w:tplc="FFFFFFFF">
      <w:start w:val="1"/>
      <w:numFmt w:val="bullet"/>
      <w:lvlText w:val=""/>
      <w:lvlJc w:val="left"/>
      <w:pPr>
        <w:tabs>
          <w:tab w:val="num" w:pos="908"/>
        </w:tabs>
        <w:ind w:left="908" w:hanging="454"/>
      </w:pPr>
      <w:rPr>
        <w:rFonts w:ascii="Symbol" w:hAnsi="Symbol" w:hint="default"/>
      </w:rPr>
    </w:lvl>
    <w:lvl w:ilvl="1" w:tplc="844CC9D2">
      <w:start w:val="22"/>
      <w:numFmt w:val="bullet"/>
      <w:lvlText w:val=""/>
      <w:lvlJc w:val="left"/>
      <w:pPr>
        <w:tabs>
          <w:tab w:val="num" w:pos="1894"/>
        </w:tabs>
        <w:ind w:left="1894" w:hanging="360"/>
      </w:pPr>
      <w:rPr>
        <w:rFonts w:ascii="Wingdings" w:eastAsia="Webdings" w:hAnsi="Wingdings" w:cs="Aria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614"/>
        </w:tabs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334"/>
        </w:tabs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054"/>
        </w:tabs>
        <w:ind w:left="405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774"/>
        </w:tabs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94"/>
        </w:tabs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214"/>
        </w:tabs>
        <w:ind w:left="621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934"/>
        </w:tabs>
        <w:ind w:left="6934" w:hanging="360"/>
      </w:pPr>
      <w:rPr>
        <w:rFonts w:ascii="Wingdings" w:hAnsi="Wingdings" w:hint="default"/>
      </w:rPr>
    </w:lvl>
  </w:abstractNum>
  <w:abstractNum w:abstractNumId="6">
    <w:nsid w:val="2CB27051"/>
    <w:multiLevelType w:val="multilevel"/>
    <w:tmpl w:val="B4B863FC"/>
    <w:lvl w:ilvl="0">
      <w:start w:val="1"/>
      <w:numFmt w:val="decimal"/>
      <w:lvlText w:val="ARTICLE %1 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"/>
      <w:lvlJc w:val="left"/>
      <w:pPr>
        <w:tabs>
          <w:tab w:val="num" w:pos="792"/>
        </w:tabs>
        <w:ind w:left="792" w:hanging="432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>
    <w:nsid w:val="2DCE6FB4"/>
    <w:multiLevelType w:val="hybridMultilevel"/>
    <w:tmpl w:val="5CA0C31A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322D12CB"/>
    <w:multiLevelType w:val="hybridMultilevel"/>
    <w:tmpl w:val="43A0C67E"/>
    <w:lvl w:ilvl="0" w:tplc="FFFFFFFF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40B5424"/>
    <w:multiLevelType w:val="hybridMultilevel"/>
    <w:tmpl w:val="3EF4926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6312DD7"/>
    <w:multiLevelType w:val="hybridMultilevel"/>
    <w:tmpl w:val="8E6AFDF8"/>
    <w:lvl w:ilvl="0" w:tplc="9C341B8C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6B27B22"/>
    <w:multiLevelType w:val="hybridMultilevel"/>
    <w:tmpl w:val="3976AD6E"/>
    <w:lvl w:ilvl="0" w:tplc="0640303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520" w:hanging="360"/>
      </w:pPr>
    </w:lvl>
    <w:lvl w:ilvl="2" w:tplc="040C001B" w:tentative="1">
      <w:start w:val="1"/>
      <w:numFmt w:val="lowerRoman"/>
      <w:lvlText w:val="%3."/>
      <w:lvlJc w:val="right"/>
      <w:pPr>
        <w:ind w:left="3240" w:hanging="180"/>
      </w:pPr>
    </w:lvl>
    <w:lvl w:ilvl="3" w:tplc="040C000F" w:tentative="1">
      <w:start w:val="1"/>
      <w:numFmt w:val="decimal"/>
      <w:lvlText w:val="%4."/>
      <w:lvlJc w:val="left"/>
      <w:pPr>
        <w:ind w:left="3960" w:hanging="360"/>
      </w:pPr>
    </w:lvl>
    <w:lvl w:ilvl="4" w:tplc="040C0019" w:tentative="1">
      <w:start w:val="1"/>
      <w:numFmt w:val="lowerLetter"/>
      <w:lvlText w:val="%5."/>
      <w:lvlJc w:val="left"/>
      <w:pPr>
        <w:ind w:left="4680" w:hanging="360"/>
      </w:pPr>
    </w:lvl>
    <w:lvl w:ilvl="5" w:tplc="040C001B" w:tentative="1">
      <w:start w:val="1"/>
      <w:numFmt w:val="lowerRoman"/>
      <w:lvlText w:val="%6."/>
      <w:lvlJc w:val="right"/>
      <w:pPr>
        <w:ind w:left="5400" w:hanging="180"/>
      </w:pPr>
    </w:lvl>
    <w:lvl w:ilvl="6" w:tplc="040C000F" w:tentative="1">
      <w:start w:val="1"/>
      <w:numFmt w:val="decimal"/>
      <w:lvlText w:val="%7."/>
      <w:lvlJc w:val="left"/>
      <w:pPr>
        <w:ind w:left="6120" w:hanging="360"/>
      </w:pPr>
    </w:lvl>
    <w:lvl w:ilvl="7" w:tplc="040C0019" w:tentative="1">
      <w:start w:val="1"/>
      <w:numFmt w:val="lowerLetter"/>
      <w:lvlText w:val="%8."/>
      <w:lvlJc w:val="left"/>
      <w:pPr>
        <w:ind w:left="6840" w:hanging="360"/>
      </w:pPr>
    </w:lvl>
    <w:lvl w:ilvl="8" w:tplc="040C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3E2F4FBB"/>
    <w:multiLevelType w:val="hybridMultilevel"/>
    <w:tmpl w:val="128E429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387539E"/>
    <w:multiLevelType w:val="hybridMultilevel"/>
    <w:tmpl w:val="B630BD3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pStyle w:val="Numbered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1D531F4"/>
    <w:multiLevelType w:val="hybridMultilevel"/>
    <w:tmpl w:val="4880BC52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58881989"/>
    <w:multiLevelType w:val="hybridMultilevel"/>
    <w:tmpl w:val="824650F6"/>
    <w:lvl w:ilvl="0" w:tplc="F6FA711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5A152970"/>
    <w:multiLevelType w:val="hybridMultilevel"/>
    <w:tmpl w:val="5B1A523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A83149C"/>
    <w:multiLevelType w:val="hybridMultilevel"/>
    <w:tmpl w:val="A3244F8E"/>
    <w:lvl w:ilvl="0" w:tplc="45B21624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8">
    <w:nsid w:val="5D3A49B8"/>
    <w:multiLevelType w:val="hybridMultilevel"/>
    <w:tmpl w:val="A10CB936"/>
    <w:lvl w:ilvl="0" w:tplc="040C000F">
      <w:start w:val="1"/>
      <w:numFmt w:val="decimal"/>
      <w:lvlText w:val="%1."/>
      <w:lvlJc w:val="left"/>
      <w:pPr>
        <w:ind w:left="360" w:hanging="360"/>
      </w:p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67102A10"/>
    <w:multiLevelType w:val="hybridMultilevel"/>
    <w:tmpl w:val="B94E9C3E"/>
    <w:lvl w:ilvl="0" w:tplc="FFFFFFFF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33E6364"/>
    <w:multiLevelType w:val="hybridMultilevel"/>
    <w:tmpl w:val="E3A8449C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C341B8C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6"/>
  </w:num>
  <w:num w:numId="4">
    <w:abstractNumId w:val="13"/>
  </w:num>
  <w:num w:numId="5">
    <w:abstractNumId w:val="8"/>
  </w:num>
  <w:num w:numId="6">
    <w:abstractNumId w:val="5"/>
  </w:num>
  <w:num w:numId="7">
    <w:abstractNumId w:val="19"/>
  </w:num>
  <w:num w:numId="8">
    <w:abstractNumId w:val="9"/>
  </w:num>
  <w:num w:numId="9">
    <w:abstractNumId w:val="17"/>
  </w:num>
  <w:num w:numId="10">
    <w:abstractNumId w:val="12"/>
  </w:num>
  <w:num w:numId="11">
    <w:abstractNumId w:val="16"/>
  </w:num>
  <w:num w:numId="12">
    <w:abstractNumId w:val="20"/>
  </w:num>
  <w:num w:numId="13">
    <w:abstractNumId w:val="15"/>
  </w:num>
  <w:num w:numId="14">
    <w:abstractNumId w:val="3"/>
  </w:num>
  <w:num w:numId="15">
    <w:abstractNumId w:val="11"/>
  </w:num>
  <w:num w:numId="16">
    <w:abstractNumId w:val="14"/>
  </w:num>
  <w:num w:numId="17">
    <w:abstractNumId w:val="2"/>
  </w:num>
  <w:num w:numId="18">
    <w:abstractNumId w:val="1"/>
  </w:num>
  <w:num w:numId="19">
    <w:abstractNumId w:val="10"/>
  </w:num>
  <w:num w:numId="20">
    <w:abstractNumId w:val="0"/>
  </w:num>
  <w:num w:numId="21">
    <w:abstractNumId w:val="7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B45"/>
    <w:rsid w:val="00026842"/>
    <w:rsid w:val="000810DB"/>
    <w:rsid w:val="000D7F2E"/>
    <w:rsid w:val="00161084"/>
    <w:rsid w:val="001E559F"/>
    <w:rsid w:val="001F7EE6"/>
    <w:rsid w:val="00240893"/>
    <w:rsid w:val="00262DE3"/>
    <w:rsid w:val="002B4CA3"/>
    <w:rsid w:val="002C78D3"/>
    <w:rsid w:val="002C7E4D"/>
    <w:rsid w:val="00322856"/>
    <w:rsid w:val="00344014"/>
    <w:rsid w:val="00347222"/>
    <w:rsid w:val="003975F3"/>
    <w:rsid w:val="003C597D"/>
    <w:rsid w:val="00405FCD"/>
    <w:rsid w:val="00427699"/>
    <w:rsid w:val="00443414"/>
    <w:rsid w:val="004B148A"/>
    <w:rsid w:val="004E3B45"/>
    <w:rsid w:val="004F6321"/>
    <w:rsid w:val="00543C84"/>
    <w:rsid w:val="00613430"/>
    <w:rsid w:val="006620A0"/>
    <w:rsid w:val="006A6B48"/>
    <w:rsid w:val="006B7E60"/>
    <w:rsid w:val="006D206F"/>
    <w:rsid w:val="006D2B2D"/>
    <w:rsid w:val="00712A02"/>
    <w:rsid w:val="0071562E"/>
    <w:rsid w:val="007B1746"/>
    <w:rsid w:val="007D56B5"/>
    <w:rsid w:val="00806E9A"/>
    <w:rsid w:val="00891442"/>
    <w:rsid w:val="00945197"/>
    <w:rsid w:val="0097551C"/>
    <w:rsid w:val="009F0FF3"/>
    <w:rsid w:val="00A135BB"/>
    <w:rsid w:val="00A21D0B"/>
    <w:rsid w:val="00A377F4"/>
    <w:rsid w:val="00A74710"/>
    <w:rsid w:val="00B528AA"/>
    <w:rsid w:val="00B52FF9"/>
    <w:rsid w:val="00BC02C6"/>
    <w:rsid w:val="00BF1AAC"/>
    <w:rsid w:val="00C1757F"/>
    <w:rsid w:val="00C37306"/>
    <w:rsid w:val="00C74A7D"/>
    <w:rsid w:val="00C74BB2"/>
    <w:rsid w:val="00CB61A9"/>
    <w:rsid w:val="00CC6422"/>
    <w:rsid w:val="00CE5E62"/>
    <w:rsid w:val="00CF2B84"/>
    <w:rsid w:val="00E478AA"/>
    <w:rsid w:val="00E51231"/>
    <w:rsid w:val="00EB72A6"/>
    <w:rsid w:val="00F2097F"/>
    <w:rsid w:val="00F618B7"/>
    <w:rsid w:val="00FE4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4CA3"/>
    <w:rPr>
      <w:sz w:val="24"/>
      <w:szCs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semiHidden/>
    <w:pPr>
      <w:jc w:val="both"/>
    </w:pPr>
    <w:rPr>
      <w:rFonts w:ascii="Arial" w:hAnsi="Arial"/>
      <w:lang w:val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E3B45"/>
    <w:rPr>
      <w:rFonts w:ascii="Tahoma" w:hAnsi="Tahoma" w:cs="Tahoma"/>
      <w:sz w:val="16"/>
      <w:szCs w:val="16"/>
    </w:rPr>
  </w:style>
  <w:style w:type="paragraph" w:customStyle="1" w:styleId="AIAHeader">
    <w:name w:val="AIAHeader"/>
    <w:basedOn w:val="Normal"/>
    <w:rPr>
      <w:b/>
      <w:bCs/>
      <w:sz w:val="28"/>
      <w:szCs w:val="28"/>
      <w:lang w:val="en-US"/>
    </w:rPr>
  </w:style>
  <w:style w:type="paragraph" w:customStyle="1" w:styleId="Clause">
    <w:name w:val="Clause"/>
    <w:basedOn w:val="Normal"/>
    <w:pPr>
      <w:keepNext/>
      <w:spacing w:before="240"/>
      <w:ind w:left="357" w:hanging="357"/>
    </w:pPr>
    <w:rPr>
      <w:b/>
      <w:bCs/>
      <w:lang w:val="en-US"/>
    </w:rPr>
  </w:style>
  <w:style w:type="paragraph" w:customStyle="1" w:styleId="Subclause">
    <w:name w:val="Subclause"/>
    <w:basedOn w:val="Normal"/>
    <w:pPr>
      <w:spacing w:before="120"/>
    </w:pPr>
    <w:rPr>
      <w:bCs/>
      <w:lang w:val="en-US"/>
    </w:rPr>
  </w:style>
  <w:style w:type="paragraph" w:customStyle="1" w:styleId="Bullet">
    <w:name w:val="Bullet"/>
    <w:basedOn w:val="Normal"/>
    <w:rPr>
      <w:lang w:val="en-US"/>
    </w:rPr>
  </w:style>
  <w:style w:type="paragraph" w:customStyle="1" w:styleId="Numbered">
    <w:name w:val="Numbered"/>
    <w:basedOn w:val="Normal"/>
    <w:pPr>
      <w:numPr>
        <w:ilvl w:val="1"/>
        <w:numId w:val="4"/>
      </w:numPr>
      <w:tabs>
        <w:tab w:val="left" w:pos="567"/>
      </w:tabs>
    </w:pPr>
    <w:rPr>
      <w:lang w:val="en-US"/>
    </w:rPr>
  </w:style>
  <w:style w:type="character" w:styleId="Lienhypertexte">
    <w:name w:val="Hyperlink"/>
    <w:semiHidden/>
    <w:rPr>
      <w:color w:val="0000FF"/>
      <w:u w:val="single"/>
    </w:rPr>
  </w:style>
  <w:style w:type="paragraph" w:styleId="En-tte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Pieddepage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Numrodepage">
    <w:name w:val="page number"/>
    <w:basedOn w:val="Policepardfaut"/>
    <w:semiHidden/>
  </w:style>
  <w:style w:type="character" w:customStyle="1" w:styleId="TextedebullesCar">
    <w:name w:val="Texte de bulles Car"/>
    <w:link w:val="Textedebulles"/>
    <w:uiPriority w:val="99"/>
    <w:semiHidden/>
    <w:rsid w:val="004E3B45"/>
    <w:rPr>
      <w:rFonts w:ascii="Tahoma" w:hAnsi="Tahoma" w:cs="Tahoma"/>
      <w:sz w:val="16"/>
      <w:szCs w:val="16"/>
      <w:lang w:val="en-GB" w:eastAsia="en-GB"/>
    </w:rPr>
  </w:style>
  <w:style w:type="table" w:styleId="Grilledutableau">
    <w:name w:val="Table Grid"/>
    <w:basedOn w:val="TableauNormal"/>
    <w:uiPriority w:val="59"/>
    <w:rsid w:val="007156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enhypertextesuivivisit">
    <w:name w:val="FollowedHyperlink"/>
    <w:uiPriority w:val="99"/>
    <w:semiHidden/>
    <w:unhideWhenUsed/>
    <w:rsid w:val="00C37306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4CA3"/>
    <w:rPr>
      <w:sz w:val="24"/>
      <w:szCs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semiHidden/>
    <w:pPr>
      <w:jc w:val="both"/>
    </w:pPr>
    <w:rPr>
      <w:rFonts w:ascii="Arial" w:hAnsi="Arial"/>
      <w:lang w:val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E3B45"/>
    <w:rPr>
      <w:rFonts w:ascii="Tahoma" w:hAnsi="Tahoma" w:cs="Tahoma"/>
      <w:sz w:val="16"/>
      <w:szCs w:val="16"/>
    </w:rPr>
  </w:style>
  <w:style w:type="paragraph" w:customStyle="1" w:styleId="AIAHeader">
    <w:name w:val="AIAHeader"/>
    <w:basedOn w:val="Normal"/>
    <w:rPr>
      <w:b/>
      <w:bCs/>
      <w:sz w:val="28"/>
      <w:szCs w:val="28"/>
      <w:lang w:val="en-US"/>
    </w:rPr>
  </w:style>
  <w:style w:type="paragraph" w:customStyle="1" w:styleId="Clause">
    <w:name w:val="Clause"/>
    <w:basedOn w:val="Normal"/>
    <w:pPr>
      <w:keepNext/>
      <w:spacing w:before="240"/>
      <w:ind w:left="357" w:hanging="357"/>
    </w:pPr>
    <w:rPr>
      <w:b/>
      <w:bCs/>
      <w:lang w:val="en-US"/>
    </w:rPr>
  </w:style>
  <w:style w:type="paragraph" w:customStyle="1" w:styleId="Subclause">
    <w:name w:val="Subclause"/>
    <w:basedOn w:val="Normal"/>
    <w:pPr>
      <w:spacing w:before="120"/>
    </w:pPr>
    <w:rPr>
      <w:bCs/>
      <w:lang w:val="en-US"/>
    </w:rPr>
  </w:style>
  <w:style w:type="paragraph" w:customStyle="1" w:styleId="Bullet">
    <w:name w:val="Bullet"/>
    <w:basedOn w:val="Normal"/>
    <w:rPr>
      <w:lang w:val="en-US"/>
    </w:rPr>
  </w:style>
  <w:style w:type="paragraph" w:customStyle="1" w:styleId="Numbered">
    <w:name w:val="Numbered"/>
    <w:basedOn w:val="Normal"/>
    <w:pPr>
      <w:numPr>
        <w:ilvl w:val="1"/>
        <w:numId w:val="4"/>
      </w:numPr>
      <w:tabs>
        <w:tab w:val="left" w:pos="567"/>
      </w:tabs>
    </w:pPr>
    <w:rPr>
      <w:lang w:val="en-US"/>
    </w:rPr>
  </w:style>
  <w:style w:type="character" w:styleId="Lienhypertexte">
    <w:name w:val="Hyperlink"/>
    <w:semiHidden/>
    <w:rPr>
      <w:color w:val="0000FF"/>
      <w:u w:val="single"/>
    </w:rPr>
  </w:style>
  <w:style w:type="paragraph" w:styleId="En-tte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Pieddepage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Numrodepage">
    <w:name w:val="page number"/>
    <w:basedOn w:val="Policepardfaut"/>
    <w:semiHidden/>
  </w:style>
  <w:style w:type="character" w:customStyle="1" w:styleId="TextedebullesCar">
    <w:name w:val="Texte de bulles Car"/>
    <w:link w:val="Textedebulles"/>
    <w:uiPriority w:val="99"/>
    <w:semiHidden/>
    <w:rsid w:val="004E3B45"/>
    <w:rPr>
      <w:rFonts w:ascii="Tahoma" w:hAnsi="Tahoma" w:cs="Tahoma"/>
      <w:sz w:val="16"/>
      <w:szCs w:val="16"/>
      <w:lang w:val="en-GB" w:eastAsia="en-GB"/>
    </w:rPr>
  </w:style>
  <w:style w:type="table" w:styleId="Grilledutableau">
    <w:name w:val="Table Grid"/>
    <w:basedOn w:val="TableauNormal"/>
    <w:uiPriority w:val="59"/>
    <w:rsid w:val="007156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enhypertextesuivivisit">
    <w:name w:val="FollowedHyperlink"/>
    <w:uiPriority w:val="99"/>
    <w:semiHidden/>
    <w:unhideWhenUsed/>
    <w:rsid w:val="00C37306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tc184-sc4.org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://www.ap242.org/image/image_gallery?uuid=fe939ece-387e-4ff7-8f2b-d48b6ea6ebdb&amp;groupId=52520&amp;t=1393237440026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p242.org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://www.lotar-international.org/lotar-standard/overview-on-parts.html" TargetMode="External"/><Relationship Id="rId19" Type="http://schemas.openxmlformats.org/officeDocument/2006/relationships/header" Target="header3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ap242.org/" TargetMode="Externa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588487-29E1-4136-8FC1-CCA13EFD69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1044</Words>
  <Characters>5956</Characters>
  <Application>Microsoft Office Word</Application>
  <DocSecurity>0</DocSecurity>
  <Lines>49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Standard for the Exchange of Product model data (STEP - ISO 10303)</vt:lpstr>
    </vt:vector>
  </TitlesOfParts>
  <Company>EADS</Company>
  <LinksUpToDate>false</LinksUpToDate>
  <CharactersWithSpaces>6987</CharactersWithSpaces>
  <SharedDoc>false</SharedDoc>
  <HLinks>
    <vt:vector size="30" baseType="variant">
      <vt:variant>
        <vt:i4>4325448</vt:i4>
      </vt:variant>
      <vt:variant>
        <vt:i4>15</vt:i4>
      </vt:variant>
      <vt:variant>
        <vt:i4>0</vt:i4>
      </vt:variant>
      <vt:variant>
        <vt:i4>5</vt:i4>
      </vt:variant>
      <vt:variant>
        <vt:lpwstr>http://www.ap242.org/</vt:lpwstr>
      </vt:variant>
      <vt:variant>
        <vt:lpwstr/>
      </vt:variant>
      <vt:variant>
        <vt:i4>1376281</vt:i4>
      </vt:variant>
      <vt:variant>
        <vt:i4>12</vt:i4>
      </vt:variant>
      <vt:variant>
        <vt:i4>0</vt:i4>
      </vt:variant>
      <vt:variant>
        <vt:i4>5</vt:i4>
      </vt:variant>
      <vt:variant>
        <vt:lpwstr>http://www.tc184-sc4.org/</vt:lpwstr>
      </vt:variant>
      <vt:variant>
        <vt:lpwstr/>
      </vt:variant>
      <vt:variant>
        <vt:i4>2031657</vt:i4>
      </vt:variant>
      <vt:variant>
        <vt:i4>9</vt:i4>
      </vt:variant>
      <vt:variant>
        <vt:i4>0</vt:i4>
      </vt:variant>
      <vt:variant>
        <vt:i4>5</vt:i4>
      </vt:variant>
      <vt:variant>
        <vt:lpwstr>http://www.ap242.org/image/image_gallery?uuid=fe939ece-387e-4ff7-8f2b-d48b6ea6ebdb&amp;groupId=52520&amp;t=1393237440026</vt:lpwstr>
      </vt:variant>
      <vt:variant>
        <vt:lpwstr/>
      </vt:variant>
      <vt:variant>
        <vt:i4>4325448</vt:i4>
      </vt:variant>
      <vt:variant>
        <vt:i4>6</vt:i4>
      </vt:variant>
      <vt:variant>
        <vt:i4>0</vt:i4>
      </vt:variant>
      <vt:variant>
        <vt:i4>5</vt:i4>
      </vt:variant>
      <vt:variant>
        <vt:lpwstr>http://www.ap242.org/</vt:lpwstr>
      </vt:variant>
      <vt:variant>
        <vt:lpwstr/>
      </vt:variant>
      <vt:variant>
        <vt:i4>1441805</vt:i4>
      </vt:variant>
      <vt:variant>
        <vt:i4>3</vt:i4>
      </vt:variant>
      <vt:variant>
        <vt:i4>0</vt:i4>
      </vt:variant>
      <vt:variant>
        <vt:i4>5</vt:i4>
      </vt:variant>
      <vt:variant>
        <vt:lpwstr>http://www.lotar-international.org/lotar-standard/overview-on-parts.html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Standard for the Exchange of Product model data (STEP - ISO 10303)</dc:title>
  <dc:creator>EADS</dc:creator>
  <cp:lastModifiedBy>Baudier, Yves</cp:lastModifiedBy>
  <cp:revision>2</cp:revision>
  <dcterms:created xsi:type="dcterms:W3CDTF">2014-10-22T16:20:00Z</dcterms:created>
  <dcterms:modified xsi:type="dcterms:W3CDTF">2014-10-22T16:20:00Z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NXTAG2">
    <vt:lpwstr>0008006a030000000000010250200207e7000400038000</vt:lpwstr>
  </property>
  <property fmtid="{D5CDD505-2E9C-101B-9397-08002B2CF9AE}" pid="4" name="_AdHocReviewCycleID">
    <vt:i4>794332834</vt:i4>
  </property>
  <property fmtid="{D5CDD505-2E9C-101B-9397-08002B2CF9AE}" pid="5" name="_EmailSubject">
    <vt:lpwstr>Les 2 blips pour AP 242 ED1 et ZD2</vt:lpwstr>
  </property>
  <property fmtid="{D5CDD505-2E9C-101B-9397-08002B2CF9AE}" pid="6" name="_AuthorEmail">
    <vt:lpwstr>jean-yves.delaunay@airbus.com</vt:lpwstr>
  </property>
  <property fmtid="{D5CDD505-2E9C-101B-9397-08002B2CF9AE}" pid="7" name="_AuthorEmailDisplayName">
    <vt:lpwstr>DELAUNAY, Jean-Yves</vt:lpwstr>
  </property>
  <property fmtid="{D5CDD505-2E9C-101B-9397-08002B2CF9AE}" pid="8" name="_ReviewingToolsShownOnce">
    <vt:lpwstr/>
  </property>
</Properties>
</file>